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32C2" w14:textId="77777777" w:rsidR="0005617E" w:rsidRDefault="0005617E" w:rsidP="0005617E">
      <w:pPr>
        <w:adjustRightInd w:val="0"/>
        <w:snapToGrid w:val="0"/>
        <w:ind w:firstLine="709"/>
        <w:jc w:val="center"/>
        <w:rPr>
          <w:b/>
          <w:i/>
          <w:sz w:val="28"/>
          <w:szCs w:val="28"/>
          <w:lang w:val="ru-RU"/>
        </w:rPr>
      </w:pPr>
    </w:p>
    <w:p w14:paraId="12BCEFD8" w14:textId="5B37CDCA" w:rsidR="0005617E" w:rsidRDefault="0005617E" w:rsidP="0005617E">
      <w:pPr>
        <w:adjustRightInd w:val="0"/>
        <w:snapToGrid w:val="0"/>
        <w:ind w:firstLine="709"/>
        <w:jc w:val="center"/>
        <w:rPr>
          <w:b/>
          <w:i/>
          <w:sz w:val="28"/>
          <w:szCs w:val="28"/>
          <w:lang w:val="ru-RU"/>
        </w:rPr>
      </w:pPr>
      <w:bookmarkStart w:id="0" w:name="_Hlk136152070"/>
      <w:r w:rsidRPr="0005617E">
        <w:rPr>
          <w:b/>
          <w:i/>
          <w:sz w:val="28"/>
          <w:szCs w:val="28"/>
          <w:lang w:val="ru-RU"/>
        </w:rPr>
        <w:t xml:space="preserve">Проблема строительства </w:t>
      </w:r>
      <w:r>
        <w:rPr>
          <w:b/>
          <w:i/>
          <w:sz w:val="28"/>
          <w:szCs w:val="28"/>
          <w:lang w:val="ru-RU"/>
        </w:rPr>
        <w:t>««губчатого»»</w:t>
      </w:r>
      <w:r w:rsidRPr="0005617E">
        <w:rPr>
          <w:b/>
          <w:i/>
          <w:sz w:val="28"/>
          <w:szCs w:val="28"/>
          <w:lang w:val="ru-RU"/>
        </w:rPr>
        <w:t xml:space="preserve"> города в Шэньчжэне, Китай, как пример</w:t>
      </w:r>
    </w:p>
    <w:bookmarkEnd w:id="0"/>
    <w:p w14:paraId="7B3384A8" w14:textId="77777777" w:rsidR="0005617E" w:rsidRDefault="0005617E" w:rsidP="0005617E">
      <w:pPr>
        <w:adjustRightInd w:val="0"/>
        <w:snapToGrid w:val="0"/>
        <w:ind w:firstLine="709"/>
        <w:rPr>
          <w:b/>
          <w:i/>
          <w:sz w:val="28"/>
          <w:szCs w:val="28"/>
          <w:lang w:val="ru-RU"/>
        </w:rPr>
      </w:pPr>
    </w:p>
    <w:p w14:paraId="7485C7AA" w14:textId="792AD4D2" w:rsidR="008E25CE" w:rsidRPr="00AC2606" w:rsidRDefault="008E25CE" w:rsidP="0005617E">
      <w:pPr>
        <w:adjustRightInd w:val="0"/>
        <w:snapToGrid w:val="0"/>
        <w:ind w:firstLine="709"/>
        <w:rPr>
          <w:i/>
          <w:sz w:val="28"/>
          <w:szCs w:val="28"/>
          <w:highlight w:val="yellow"/>
          <w:lang w:val="ru-RU"/>
        </w:rPr>
      </w:pPr>
      <w:r w:rsidRPr="00AC2606">
        <w:rPr>
          <w:b/>
          <w:i/>
          <w:sz w:val="28"/>
          <w:szCs w:val="28"/>
          <w:lang w:val="ru-RU"/>
        </w:rPr>
        <w:t>Ву Бо</w:t>
      </w:r>
      <w:r w:rsidRPr="00AC2606">
        <w:rPr>
          <w:i/>
          <w:sz w:val="28"/>
          <w:szCs w:val="28"/>
          <w:lang w:val="ru-RU"/>
        </w:rPr>
        <w:t xml:space="preserve"> </w:t>
      </w:r>
      <w:r w:rsidRPr="00AC2606">
        <w:rPr>
          <w:b/>
          <w:i/>
          <w:sz w:val="28"/>
          <w:szCs w:val="28"/>
          <w:lang w:val="ru-RU"/>
        </w:rPr>
        <w:t>(КНР)</w:t>
      </w:r>
      <w:r w:rsidRPr="00AC2606">
        <w:rPr>
          <w:sz w:val="28"/>
          <w:szCs w:val="28"/>
          <w:lang w:val="ru-RU"/>
        </w:rPr>
        <w:t xml:space="preserve">, </w:t>
      </w:r>
      <w:r w:rsidRPr="00AC2606">
        <w:rPr>
          <w:i/>
          <w:sz w:val="28"/>
          <w:szCs w:val="28"/>
          <w:lang w:val="ru-RU"/>
        </w:rPr>
        <w:t>студент 3 курса Института мелиорации, водного хозяйства и строительства имени А.Н.</w:t>
      </w:r>
      <w:r>
        <w:rPr>
          <w:i/>
          <w:sz w:val="28"/>
          <w:szCs w:val="28"/>
          <w:lang w:val="ru-RU"/>
        </w:rPr>
        <w:t> </w:t>
      </w:r>
      <w:r w:rsidRPr="00AC2606">
        <w:rPr>
          <w:i/>
          <w:sz w:val="28"/>
          <w:szCs w:val="28"/>
          <w:lang w:val="ru-RU"/>
        </w:rPr>
        <w:t xml:space="preserve">Костякова </w:t>
      </w:r>
      <w:r>
        <w:rPr>
          <w:i/>
          <w:sz w:val="28"/>
          <w:szCs w:val="28"/>
          <w:lang w:val="ru-RU"/>
        </w:rPr>
        <w:t>ФГБОУ ВО </w:t>
      </w:r>
      <w:r w:rsidRPr="00AC2606">
        <w:rPr>
          <w:i/>
          <w:sz w:val="28"/>
          <w:szCs w:val="28"/>
          <w:lang w:val="ru-RU"/>
        </w:rPr>
        <w:t>РГАУ-МСХА имени</w:t>
      </w:r>
      <w:r>
        <w:rPr>
          <w:i/>
          <w:sz w:val="28"/>
          <w:szCs w:val="28"/>
          <w:lang w:val="ru-RU"/>
        </w:rPr>
        <w:t> </w:t>
      </w:r>
      <w:r w:rsidRPr="00AC2606">
        <w:rPr>
          <w:i/>
          <w:sz w:val="28"/>
          <w:szCs w:val="28"/>
          <w:lang w:val="ru-RU"/>
        </w:rPr>
        <w:t xml:space="preserve">К.А.Тимирязева, </w:t>
      </w:r>
      <w:r w:rsidRPr="00A52758">
        <w:rPr>
          <w:i/>
          <w:sz w:val="28"/>
          <w:szCs w:val="28"/>
          <w:lang w:val="ru-RU"/>
        </w:rPr>
        <w:t>2995929203@qq.com</w:t>
      </w:r>
    </w:p>
    <w:p w14:paraId="3579A27A" w14:textId="1ACB8B3F" w:rsidR="008E25CE" w:rsidRDefault="008E25CE" w:rsidP="0005617E">
      <w:pPr>
        <w:ind w:firstLine="709"/>
        <w:rPr>
          <w:b/>
          <w:i/>
          <w:sz w:val="28"/>
          <w:szCs w:val="28"/>
          <w:lang w:val="ru-RU"/>
        </w:rPr>
      </w:pPr>
      <w:r w:rsidRPr="007D1DFC">
        <w:rPr>
          <w:b/>
          <w:i/>
          <w:sz w:val="28"/>
          <w:szCs w:val="28"/>
          <w:highlight w:val="yellow"/>
          <w:lang w:val="ru-RU"/>
        </w:rPr>
        <w:t>Научный руководитель –</w:t>
      </w:r>
    </w:p>
    <w:p w14:paraId="4625CD12" w14:textId="77777777" w:rsidR="00FB29E9" w:rsidRDefault="00FB29E9" w:rsidP="0005617E">
      <w:pPr>
        <w:ind w:firstLine="709"/>
        <w:rPr>
          <w:b/>
          <w:i/>
          <w:sz w:val="28"/>
          <w:szCs w:val="28"/>
          <w:lang w:val="ru-RU"/>
        </w:rPr>
      </w:pPr>
    </w:p>
    <w:p w14:paraId="382D2D96" w14:textId="2B702C14" w:rsidR="00FB29E9" w:rsidRPr="00FB29E9" w:rsidRDefault="00FB29E9" w:rsidP="0005617E">
      <w:pPr>
        <w:adjustRightInd w:val="0"/>
        <w:snapToGrid w:val="0"/>
        <w:ind w:firstLine="709"/>
        <w:rPr>
          <w:i/>
          <w:sz w:val="28"/>
          <w:szCs w:val="28"/>
          <w:lang w:val="ru-RU"/>
        </w:rPr>
      </w:pPr>
      <w:r w:rsidRPr="00FB29E9">
        <w:rPr>
          <w:b/>
          <w:i/>
          <w:sz w:val="28"/>
          <w:szCs w:val="28"/>
          <w:lang w:val="ru-RU"/>
        </w:rPr>
        <w:t>Аннотация:</w:t>
      </w:r>
      <w:r w:rsidRPr="00FB29E9">
        <w:rPr>
          <w:i/>
          <w:sz w:val="28"/>
          <w:szCs w:val="28"/>
          <w:lang w:val="ru-RU"/>
        </w:rPr>
        <w:t xml:space="preserve"> В данной статье дается подробное введение в концепцию и принципы </w:t>
      </w:r>
      <w:r w:rsidR="0005617E">
        <w:rPr>
          <w:i/>
          <w:sz w:val="28"/>
          <w:szCs w:val="28"/>
          <w:lang w:val="ru-RU"/>
        </w:rPr>
        <w:t>««губчатых»»</w:t>
      </w:r>
      <w:r w:rsidRPr="00FB29E9">
        <w:rPr>
          <w:i/>
          <w:sz w:val="28"/>
          <w:szCs w:val="28"/>
          <w:lang w:val="ru-RU"/>
        </w:rPr>
        <w:t xml:space="preserve"> городов, анализируются типичные здания на практике и приводятся проблемы и задачи на примере Шэньчжэня, Китай.</w:t>
      </w:r>
    </w:p>
    <w:p w14:paraId="778117C0" w14:textId="17E3BCD9" w:rsidR="00FB29E9" w:rsidRDefault="008E25CE" w:rsidP="0005617E">
      <w:pPr>
        <w:adjustRightInd w:val="0"/>
        <w:snapToGrid w:val="0"/>
        <w:ind w:firstLine="709"/>
        <w:rPr>
          <w:i/>
          <w:sz w:val="28"/>
          <w:szCs w:val="28"/>
          <w:lang w:val="ru-RU"/>
        </w:rPr>
      </w:pPr>
      <w:r w:rsidRPr="00E53943">
        <w:rPr>
          <w:b/>
          <w:i/>
          <w:sz w:val="28"/>
          <w:szCs w:val="28"/>
          <w:lang w:val="ru-RU"/>
        </w:rPr>
        <w:t>Ключевые слова:</w:t>
      </w:r>
      <w:r>
        <w:rPr>
          <w:b/>
          <w:i/>
          <w:sz w:val="28"/>
          <w:szCs w:val="28"/>
          <w:lang w:val="ru-RU"/>
        </w:rPr>
        <w:t xml:space="preserve"> </w:t>
      </w:r>
      <w:r w:rsidR="0005617E">
        <w:rPr>
          <w:b/>
          <w:i/>
          <w:sz w:val="28"/>
          <w:szCs w:val="28"/>
          <w:lang w:val="ru-RU"/>
        </w:rPr>
        <w:t>«</w:t>
      </w:r>
      <w:r w:rsidR="0005617E">
        <w:rPr>
          <w:i/>
          <w:sz w:val="28"/>
          <w:szCs w:val="28"/>
          <w:lang w:val="ru-RU"/>
        </w:rPr>
        <w:t>«губчатый»»</w:t>
      </w:r>
      <w:r w:rsidRPr="00FB29E9">
        <w:rPr>
          <w:i/>
          <w:sz w:val="28"/>
          <w:szCs w:val="28"/>
          <w:lang w:val="ru-RU"/>
        </w:rPr>
        <w:t xml:space="preserve"> город, </w:t>
      </w:r>
      <w:r w:rsidR="00FB29E9" w:rsidRPr="00FB29E9">
        <w:rPr>
          <w:i/>
          <w:sz w:val="28"/>
          <w:szCs w:val="28"/>
          <w:lang w:val="ru-RU"/>
        </w:rPr>
        <w:t>проницаемое мощение</w:t>
      </w:r>
      <w:r w:rsidRPr="00FB29E9">
        <w:rPr>
          <w:i/>
          <w:sz w:val="28"/>
          <w:szCs w:val="28"/>
          <w:lang w:val="ru-RU"/>
        </w:rPr>
        <w:t xml:space="preserve">, </w:t>
      </w:r>
      <w:r w:rsidR="00FB29E9" w:rsidRPr="00FB29E9">
        <w:rPr>
          <w:i/>
          <w:sz w:val="28"/>
          <w:szCs w:val="28"/>
          <w:lang w:val="ru-RU"/>
        </w:rPr>
        <w:t>зеленая крыша</w:t>
      </w:r>
      <w:r w:rsidRPr="00FB29E9">
        <w:rPr>
          <w:i/>
          <w:sz w:val="28"/>
          <w:szCs w:val="28"/>
          <w:lang w:val="ru-RU"/>
        </w:rPr>
        <w:t xml:space="preserve">, </w:t>
      </w:r>
      <w:r w:rsidR="00FB29E9" w:rsidRPr="00FB29E9">
        <w:rPr>
          <w:i/>
          <w:sz w:val="28"/>
          <w:szCs w:val="28"/>
          <w:lang w:val="ru-RU"/>
        </w:rPr>
        <w:t>проницаемости дорог</w:t>
      </w:r>
      <w:r w:rsidRPr="00FB29E9">
        <w:rPr>
          <w:i/>
          <w:sz w:val="28"/>
          <w:szCs w:val="28"/>
          <w:lang w:val="ru-RU"/>
        </w:rPr>
        <w:t>,</w:t>
      </w:r>
      <w:r w:rsidR="00FB29E9" w:rsidRPr="00FB29E9">
        <w:rPr>
          <w:lang w:val="ru-RU"/>
        </w:rPr>
        <w:t xml:space="preserve"> </w:t>
      </w:r>
      <w:r w:rsidR="00FB29E9">
        <w:rPr>
          <w:i/>
          <w:sz w:val="28"/>
          <w:szCs w:val="28"/>
          <w:lang w:val="ru-RU"/>
        </w:rPr>
        <w:t>с</w:t>
      </w:r>
      <w:r w:rsidR="00FB29E9" w:rsidRPr="00FB29E9">
        <w:rPr>
          <w:i/>
          <w:sz w:val="28"/>
          <w:szCs w:val="28"/>
          <w:lang w:val="ru-RU"/>
        </w:rPr>
        <w:t>бор дождевой воды</w:t>
      </w:r>
    </w:p>
    <w:p w14:paraId="60608476" w14:textId="1B504544" w:rsidR="008E25CE" w:rsidRPr="00FB29E9" w:rsidRDefault="008E25CE" w:rsidP="0005617E">
      <w:pPr>
        <w:adjustRightInd w:val="0"/>
        <w:snapToGrid w:val="0"/>
        <w:ind w:firstLine="709"/>
        <w:rPr>
          <w:i/>
          <w:sz w:val="28"/>
          <w:szCs w:val="28"/>
          <w:lang w:val="ru-RU"/>
        </w:rPr>
      </w:pPr>
    </w:p>
    <w:p w14:paraId="5ED9118D" w14:textId="0276BB9C" w:rsidR="008E25CE" w:rsidRPr="007E3DC1" w:rsidRDefault="007E3DC1" w:rsidP="0005617E">
      <w:pPr>
        <w:adjustRightInd w:val="0"/>
        <w:snapToGrid w:val="0"/>
        <w:ind w:left="125" w:rightChars="125" w:right="263" w:firstLineChars="200" w:firstLine="560"/>
        <w:jc w:val="center"/>
        <w:rPr>
          <w:b/>
          <w:sz w:val="28"/>
          <w:szCs w:val="28"/>
          <w:lang w:val="ru"/>
        </w:rPr>
      </w:pPr>
      <w:r>
        <w:rPr>
          <w:b/>
          <w:sz w:val="28"/>
          <w:szCs w:val="28"/>
          <w:lang w:val="ru-RU"/>
        </w:rPr>
        <w:t>В</w:t>
      </w:r>
      <w:r w:rsidRPr="004A763C">
        <w:rPr>
          <w:b/>
          <w:sz w:val="28"/>
          <w:szCs w:val="28"/>
          <w:lang w:val="ru-RU"/>
        </w:rPr>
        <w:t>ведение</w:t>
      </w:r>
    </w:p>
    <w:p w14:paraId="020DC6AF" w14:textId="02A01DA4" w:rsidR="008E25CE" w:rsidRDefault="007E3DC1" w:rsidP="0005617E">
      <w:pPr>
        <w:snapToGrid w:val="0"/>
        <w:ind w:firstLineChars="200" w:firstLine="560"/>
        <w:rPr>
          <w:lang w:val="ru-RU"/>
        </w:rPr>
      </w:pPr>
      <w:r w:rsidRPr="007E3DC1">
        <w:rPr>
          <w:sz w:val="28"/>
          <w:szCs w:val="28"/>
          <w:lang w:val="ru-RU"/>
        </w:rPr>
        <w:t xml:space="preserve">С момента своего появления в начале 1990-х годов концепция </w:t>
      </w:r>
      <w:r w:rsidR="0005617E">
        <w:rPr>
          <w:sz w:val="28"/>
          <w:szCs w:val="28"/>
          <w:lang w:val="ru-RU"/>
        </w:rPr>
        <w:t>««губчатых»»</w:t>
      </w:r>
      <w:r w:rsidRPr="007E3DC1">
        <w:rPr>
          <w:sz w:val="28"/>
          <w:szCs w:val="28"/>
          <w:lang w:val="ru-RU"/>
        </w:rPr>
        <w:t xml:space="preserve"> городов привлекла широкое внимание и получила широкое распространение во всем мире. В настоящее время многие страны и регионы, включая Китай, Японию, Нидерланды и США,</w:t>
      </w:r>
      <w:r w:rsidR="00C475FA">
        <w:rPr>
          <w:sz w:val="28"/>
          <w:szCs w:val="28"/>
          <w:lang w:val="ru-RU"/>
        </w:rPr>
        <w:t xml:space="preserve"> Росси</w:t>
      </w:r>
      <w:r w:rsidR="00977C41">
        <w:rPr>
          <w:sz w:val="28"/>
          <w:szCs w:val="28"/>
          <w:lang w:val="ru-RU"/>
        </w:rPr>
        <w:t>ю</w:t>
      </w:r>
      <w:r w:rsidR="00C475FA">
        <w:rPr>
          <w:sz w:val="28"/>
          <w:szCs w:val="28"/>
          <w:lang w:val="ru-RU"/>
        </w:rPr>
        <w:t xml:space="preserve"> </w:t>
      </w:r>
      <w:r w:rsidRPr="007E3DC1">
        <w:rPr>
          <w:sz w:val="28"/>
          <w:szCs w:val="28"/>
          <w:lang w:val="ru-RU"/>
        </w:rPr>
        <w:t xml:space="preserve"> также активно продвигают строительство </w:t>
      </w:r>
      <w:r w:rsidR="0005617E">
        <w:rPr>
          <w:sz w:val="28"/>
          <w:szCs w:val="28"/>
          <w:lang w:val="ru-RU"/>
        </w:rPr>
        <w:t>«губчатых»</w:t>
      </w:r>
      <w:r w:rsidRPr="007E3DC1">
        <w:rPr>
          <w:sz w:val="28"/>
          <w:szCs w:val="28"/>
          <w:lang w:val="ru-RU"/>
        </w:rPr>
        <w:t xml:space="preserve"> городов</w:t>
      </w:r>
      <w:r w:rsidR="00030D39">
        <w:rPr>
          <w:sz w:val="28"/>
          <w:szCs w:val="28"/>
          <w:lang w:val="ru-RU"/>
        </w:rPr>
        <w:t xml:space="preserve"> </w:t>
      </w:r>
      <w:r w:rsidR="00030D39" w:rsidRPr="00C475FA">
        <w:rPr>
          <w:sz w:val="28"/>
          <w:szCs w:val="28"/>
          <w:highlight w:val="yellow"/>
          <w:lang w:val="ru-RU"/>
        </w:rPr>
        <w:t>[1</w:t>
      </w:r>
      <w:r w:rsidR="00030D39">
        <w:rPr>
          <w:sz w:val="28"/>
          <w:szCs w:val="28"/>
          <w:highlight w:val="yellow"/>
          <w:lang w:val="ru-RU"/>
        </w:rPr>
        <w:t>-7</w:t>
      </w:r>
      <w:r w:rsidR="00030D39" w:rsidRPr="00C475FA">
        <w:rPr>
          <w:sz w:val="28"/>
          <w:szCs w:val="28"/>
          <w:highlight w:val="yellow"/>
          <w:lang w:val="ru-RU"/>
        </w:rPr>
        <w:t>].</w:t>
      </w:r>
      <w:r w:rsidRPr="007E3DC1">
        <w:rPr>
          <w:sz w:val="28"/>
          <w:szCs w:val="28"/>
          <w:lang w:val="ru-RU"/>
        </w:rPr>
        <w:t xml:space="preserve"> Китай является одним из лидеров в развитии </w:t>
      </w:r>
      <w:r w:rsidR="0005617E">
        <w:rPr>
          <w:sz w:val="28"/>
          <w:szCs w:val="28"/>
          <w:lang w:val="ru-RU"/>
        </w:rPr>
        <w:t>«губчатых»</w:t>
      </w:r>
      <w:r w:rsidRPr="007E3DC1">
        <w:rPr>
          <w:sz w:val="28"/>
          <w:szCs w:val="28"/>
          <w:lang w:val="ru-RU"/>
        </w:rPr>
        <w:t xml:space="preserve"> городов. С 2013 года китайское правительство продвигает пилотные проекты в области технологий и промышленных инноваций, рассматривая </w:t>
      </w:r>
      <w:r w:rsidR="0005617E">
        <w:rPr>
          <w:sz w:val="28"/>
          <w:szCs w:val="28"/>
          <w:lang w:val="ru-RU"/>
        </w:rPr>
        <w:t>«губчатые»</w:t>
      </w:r>
      <w:r w:rsidRPr="007E3DC1">
        <w:rPr>
          <w:sz w:val="28"/>
          <w:szCs w:val="28"/>
          <w:lang w:val="ru-RU"/>
        </w:rPr>
        <w:t xml:space="preserve"> города как важное направление для новых моделей развития урбанизации и вкладывая большие средства в практические исследования. В качестве </w:t>
      </w:r>
      <w:r w:rsidR="0005617E">
        <w:rPr>
          <w:sz w:val="28"/>
          <w:szCs w:val="28"/>
          <w:lang w:val="ru-RU"/>
        </w:rPr>
        <w:t xml:space="preserve">одной из </w:t>
      </w:r>
      <w:r w:rsidRPr="007E3DC1">
        <w:rPr>
          <w:sz w:val="28"/>
          <w:szCs w:val="28"/>
          <w:lang w:val="ru-RU"/>
        </w:rPr>
        <w:t>перв</w:t>
      </w:r>
      <w:r w:rsidR="0005617E">
        <w:rPr>
          <w:sz w:val="28"/>
          <w:szCs w:val="28"/>
          <w:lang w:val="ru-RU"/>
        </w:rPr>
        <w:t>ых</w:t>
      </w:r>
      <w:r w:rsidRPr="007E3DC1">
        <w:rPr>
          <w:sz w:val="28"/>
          <w:szCs w:val="28"/>
          <w:lang w:val="ru-RU"/>
        </w:rPr>
        <w:t xml:space="preserve"> экспериментальных площадок для строительства </w:t>
      </w:r>
      <w:r w:rsidR="0005617E">
        <w:rPr>
          <w:sz w:val="28"/>
          <w:szCs w:val="28"/>
          <w:lang w:val="ru-RU"/>
        </w:rPr>
        <w:t>«губчатых»</w:t>
      </w:r>
      <w:r w:rsidRPr="007E3DC1">
        <w:rPr>
          <w:sz w:val="28"/>
          <w:szCs w:val="28"/>
          <w:lang w:val="ru-RU"/>
        </w:rPr>
        <w:t xml:space="preserve"> городов Шэньчжэнь, Китай, добился хороших результатов, продемонстрировав практическое применение концепции </w:t>
      </w:r>
      <w:r w:rsidR="0005617E">
        <w:rPr>
          <w:sz w:val="28"/>
          <w:szCs w:val="28"/>
          <w:lang w:val="ru-RU"/>
        </w:rPr>
        <w:t>«губчатого»</w:t>
      </w:r>
      <w:r w:rsidRPr="007E3DC1">
        <w:rPr>
          <w:sz w:val="28"/>
          <w:szCs w:val="28"/>
          <w:lang w:val="ru-RU"/>
        </w:rPr>
        <w:t xml:space="preserve"> города, а также выявив различные проблемы в </w:t>
      </w:r>
      <w:r w:rsidR="0005617E">
        <w:rPr>
          <w:sz w:val="28"/>
          <w:szCs w:val="28"/>
          <w:lang w:val="ru-RU"/>
        </w:rPr>
        <w:t xml:space="preserve">их </w:t>
      </w:r>
      <w:r w:rsidRPr="007E3DC1">
        <w:rPr>
          <w:sz w:val="28"/>
          <w:szCs w:val="28"/>
          <w:lang w:val="ru-RU"/>
        </w:rPr>
        <w:t>текущем строительстве.</w:t>
      </w:r>
    </w:p>
    <w:p w14:paraId="41D52E18" w14:textId="5A4DC6E7" w:rsidR="008E25CE" w:rsidRDefault="00AE3C64" w:rsidP="0005617E">
      <w:pPr>
        <w:adjustRightInd w:val="0"/>
        <w:snapToGrid w:val="0"/>
        <w:ind w:firstLine="709"/>
        <w:jc w:val="center"/>
        <w:rPr>
          <w:lang w:val="ru-RU"/>
        </w:rPr>
      </w:pPr>
      <w:r w:rsidRPr="004A763C">
        <w:rPr>
          <w:rFonts w:eastAsia="SimSun"/>
          <w:b/>
          <w:sz w:val="28"/>
          <w:szCs w:val="28"/>
          <w:lang w:val="ru"/>
        </w:rPr>
        <w:t>I.</w:t>
      </w:r>
      <w:r>
        <w:rPr>
          <w:rFonts w:eastAsia="SimSun"/>
          <w:b/>
          <w:sz w:val="28"/>
          <w:szCs w:val="28"/>
          <w:lang w:val="ru"/>
        </w:rPr>
        <w:t xml:space="preserve"> </w:t>
      </w:r>
      <w:r w:rsidRPr="00AE3C64">
        <w:rPr>
          <w:rFonts w:eastAsia="SimSun"/>
          <w:b/>
          <w:sz w:val="28"/>
          <w:szCs w:val="28"/>
          <w:lang w:val="ru-RU"/>
        </w:rPr>
        <w:t>Что такое «</w:t>
      </w:r>
      <w:r w:rsidR="0005617E">
        <w:rPr>
          <w:rFonts w:eastAsia="SimSun"/>
          <w:b/>
          <w:sz w:val="28"/>
          <w:szCs w:val="28"/>
          <w:lang w:val="ru-RU"/>
        </w:rPr>
        <w:t>«губчатый»</w:t>
      </w:r>
      <w:r w:rsidRPr="00AE3C64">
        <w:rPr>
          <w:rFonts w:eastAsia="SimSun"/>
          <w:b/>
          <w:sz w:val="28"/>
          <w:szCs w:val="28"/>
          <w:lang w:val="ru-RU"/>
        </w:rPr>
        <w:t xml:space="preserve"> город»</w:t>
      </w:r>
    </w:p>
    <w:p w14:paraId="26CE22BC" w14:textId="3E4E644F" w:rsidR="00B94BAF" w:rsidRDefault="0005617E" w:rsidP="0005617E">
      <w:pPr>
        <w:snapToGrid w:val="0"/>
        <w:ind w:firstLine="709"/>
        <w:rPr>
          <w:sz w:val="28"/>
          <w:szCs w:val="28"/>
          <w:lang w:val="ru-RU"/>
        </w:rPr>
      </w:pPr>
      <w:r>
        <w:rPr>
          <w:sz w:val="28"/>
          <w:szCs w:val="28"/>
          <w:lang w:val="ru-RU"/>
        </w:rPr>
        <w:t>«Губчатый»</w:t>
      </w:r>
      <w:r w:rsidR="002E420D" w:rsidRPr="000663F5">
        <w:rPr>
          <w:sz w:val="28"/>
          <w:szCs w:val="28"/>
          <w:lang w:val="ru-RU"/>
        </w:rPr>
        <w:t xml:space="preserve"> город </w:t>
      </w:r>
      <w:r>
        <w:rPr>
          <w:sz w:val="28"/>
          <w:szCs w:val="28"/>
          <w:lang w:val="ru-RU"/>
        </w:rPr>
        <w:t>включает</w:t>
      </w:r>
      <w:r w:rsidR="002E420D" w:rsidRPr="000663F5">
        <w:rPr>
          <w:sz w:val="28"/>
          <w:szCs w:val="28"/>
          <w:lang w:val="ru-RU"/>
        </w:rPr>
        <w:t xml:space="preserve"> </w:t>
      </w:r>
      <w:r>
        <w:rPr>
          <w:sz w:val="28"/>
          <w:szCs w:val="28"/>
          <w:lang w:val="ru-RU"/>
        </w:rPr>
        <w:t>движение</w:t>
      </w:r>
      <w:r w:rsidR="002E420D" w:rsidRPr="000663F5">
        <w:rPr>
          <w:sz w:val="28"/>
          <w:szCs w:val="28"/>
          <w:lang w:val="ru-RU"/>
        </w:rPr>
        <w:t xml:space="preserve"> </w:t>
      </w:r>
      <w:r>
        <w:rPr>
          <w:sz w:val="28"/>
          <w:szCs w:val="28"/>
          <w:lang w:val="ru-RU"/>
        </w:rPr>
        <w:t>воды в режиме «</w:t>
      </w:r>
      <w:r w:rsidR="002E420D" w:rsidRPr="000663F5">
        <w:rPr>
          <w:sz w:val="28"/>
          <w:szCs w:val="28"/>
          <w:lang w:val="ru-RU"/>
        </w:rPr>
        <w:t xml:space="preserve">просачивания, </w:t>
      </w:r>
      <w:r>
        <w:rPr>
          <w:sz w:val="28"/>
          <w:szCs w:val="28"/>
          <w:lang w:val="ru-RU"/>
        </w:rPr>
        <w:t>сбора</w:t>
      </w:r>
      <w:r w:rsidR="002E420D" w:rsidRPr="000663F5">
        <w:rPr>
          <w:sz w:val="28"/>
          <w:szCs w:val="28"/>
          <w:lang w:val="ru-RU"/>
        </w:rPr>
        <w:t>, хранения, обработки, использования, дренажа</w:t>
      </w:r>
      <w:r>
        <w:rPr>
          <w:sz w:val="28"/>
          <w:szCs w:val="28"/>
          <w:lang w:val="ru-RU"/>
        </w:rPr>
        <w:t>»</w:t>
      </w:r>
      <w:r w:rsidR="002E420D" w:rsidRPr="000663F5">
        <w:rPr>
          <w:sz w:val="28"/>
          <w:szCs w:val="28"/>
          <w:lang w:val="ru-RU"/>
        </w:rPr>
        <w:t xml:space="preserve"> и други</w:t>
      </w:r>
      <w:r>
        <w:rPr>
          <w:sz w:val="28"/>
          <w:szCs w:val="28"/>
          <w:lang w:val="ru-RU"/>
        </w:rPr>
        <w:t>е</w:t>
      </w:r>
      <w:r w:rsidR="002E420D" w:rsidRPr="000663F5">
        <w:rPr>
          <w:sz w:val="28"/>
          <w:szCs w:val="28"/>
          <w:lang w:val="ru-RU"/>
        </w:rPr>
        <w:t xml:space="preserve"> технически</w:t>
      </w:r>
      <w:r>
        <w:rPr>
          <w:sz w:val="28"/>
          <w:szCs w:val="28"/>
          <w:lang w:val="ru-RU"/>
        </w:rPr>
        <w:t>е</w:t>
      </w:r>
      <w:r w:rsidR="002E420D" w:rsidRPr="000663F5">
        <w:rPr>
          <w:sz w:val="28"/>
          <w:szCs w:val="28"/>
          <w:lang w:val="ru-RU"/>
        </w:rPr>
        <w:t xml:space="preserve"> мер</w:t>
      </w:r>
      <w:r>
        <w:rPr>
          <w:sz w:val="28"/>
          <w:szCs w:val="28"/>
          <w:lang w:val="ru-RU"/>
        </w:rPr>
        <w:t>ы</w:t>
      </w:r>
      <w:r w:rsidR="002E420D" w:rsidRPr="000663F5">
        <w:rPr>
          <w:sz w:val="28"/>
          <w:szCs w:val="28"/>
          <w:lang w:val="ru-RU"/>
        </w:rPr>
        <w:t xml:space="preserve"> под контролем городского планирования и строительства, </w:t>
      </w:r>
      <w:r>
        <w:rPr>
          <w:sz w:val="28"/>
          <w:szCs w:val="28"/>
          <w:lang w:val="ru-RU"/>
        </w:rPr>
        <w:t>которые аналогичны</w:t>
      </w:r>
      <w:r w:rsidR="002E420D" w:rsidRPr="000663F5">
        <w:rPr>
          <w:sz w:val="28"/>
          <w:szCs w:val="28"/>
          <w:lang w:val="ru-RU"/>
        </w:rPr>
        <w:t xml:space="preserve"> </w:t>
      </w:r>
      <w:r>
        <w:rPr>
          <w:sz w:val="28"/>
          <w:szCs w:val="28"/>
          <w:lang w:val="ru-RU"/>
        </w:rPr>
        <w:t>«</w:t>
      </w:r>
      <w:r w:rsidR="002E420D" w:rsidRPr="000663F5">
        <w:rPr>
          <w:sz w:val="28"/>
          <w:szCs w:val="28"/>
          <w:lang w:val="ru-RU"/>
        </w:rPr>
        <w:t>естественно</w:t>
      </w:r>
      <w:r>
        <w:rPr>
          <w:sz w:val="28"/>
          <w:szCs w:val="28"/>
          <w:lang w:val="ru-RU"/>
        </w:rPr>
        <w:t>му</w:t>
      </w:r>
      <w:r w:rsidR="002E420D" w:rsidRPr="000663F5">
        <w:rPr>
          <w:sz w:val="28"/>
          <w:szCs w:val="28"/>
          <w:lang w:val="ru-RU"/>
        </w:rPr>
        <w:t xml:space="preserve"> хранени</w:t>
      </w:r>
      <w:r>
        <w:rPr>
          <w:sz w:val="28"/>
          <w:szCs w:val="28"/>
          <w:lang w:val="ru-RU"/>
        </w:rPr>
        <w:t>ю</w:t>
      </w:r>
      <w:r w:rsidR="002E420D" w:rsidRPr="000663F5">
        <w:rPr>
          <w:sz w:val="28"/>
          <w:szCs w:val="28"/>
          <w:lang w:val="ru-RU"/>
        </w:rPr>
        <w:t>, естественн</w:t>
      </w:r>
      <w:r>
        <w:rPr>
          <w:sz w:val="28"/>
          <w:szCs w:val="28"/>
          <w:lang w:val="ru-RU"/>
        </w:rPr>
        <w:t>ой</w:t>
      </w:r>
      <w:r w:rsidR="002E420D" w:rsidRPr="000663F5">
        <w:rPr>
          <w:sz w:val="28"/>
          <w:szCs w:val="28"/>
          <w:lang w:val="ru-RU"/>
        </w:rPr>
        <w:t xml:space="preserve"> инфильтраци</w:t>
      </w:r>
      <w:r>
        <w:rPr>
          <w:sz w:val="28"/>
          <w:szCs w:val="28"/>
          <w:lang w:val="ru-RU"/>
        </w:rPr>
        <w:t>и</w:t>
      </w:r>
      <w:r w:rsidR="002E420D" w:rsidRPr="000663F5">
        <w:rPr>
          <w:sz w:val="28"/>
          <w:szCs w:val="28"/>
          <w:lang w:val="ru-RU"/>
        </w:rPr>
        <w:t>, естественн</w:t>
      </w:r>
      <w:r>
        <w:rPr>
          <w:sz w:val="28"/>
          <w:szCs w:val="28"/>
          <w:lang w:val="ru-RU"/>
        </w:rPr>
        <w:t>ой</w:t>
      </w:r>
      <w:r w:rsidR="002E420D" w:rsidRPr="000663F5">
        <w:rPr>
          <w:sz w:val="28"/>
          <w:szCs w:val="28"/>
          <w:lang w:val="ru-RU"/>
        </w:rPr>
        <w:t xml:space="preserve"> очистк</w:t>
      </w:r>
      <w:r>
        <w:rPr>
          <w:sz w:val="28"/>
          <w:szCs w:val="28"/>
          <w:lang w:val="ru-RU"/>
        </w:rPr>
        <w:t>е»</w:t>
      </w:r>
      <w:r w:rsidR="002E420D" w:rsidRPr="000663F5">
        <w:rPr>
          <w:sz w:val="28"/>
          <w:szCs w:val="28"/>
          <w:lang w:val="ru-RU"/>
        </w:rPr>
        <w:t xml:space="preserve">, </w:t>
      </w:r>
      <w:r>
        <w:rPr>
          <w:sz w:val="28"/>
          <w:szCs w:val="28"/>
          <w:lang w:val="ru-RU"/>
        </w:rPr>
        <w:t xml:space="preserve">то есть </w:t>
      </w:r>
      <w:r w:rsidR="002E420D" w:rsidRPr="000663F5">
        <w:rPr>
          <w:sz w:val="28"/>
          <w:szCs w:val="28"/>
          <w:lang w:val="ru-RU"/>
        </w:rPr>
        <w:t xml:space="preserve">город будет </w:t>
      </w:r>
      <w:r>
        <w:rPr>
          <w:sz w:val="28"/>
          <w:szCs w:val="28"/>
          <w:lang w:val="ru-RU"/>
        </w:rPr>
        <w:t>в</w:t>
      </w:r>
      <w:r w:rsidR="002E420D" w:rsidRPr="000663F5">
        <w:rPr>
          <w:sz w:val="28"/>
          <w:szCs w:val="28"/>
          <w:lang w:val="ru-RU"/>
        </w:rPr>
        <w:t xml:space="preserve">строен в </w:t>
      </w:r>
      <w:r>
        <w:rPr>
          <w:sz w:val="28"/>
          <w:szCs w:val="28"/>
          <w:lang w:val="ru-RU"/>
        </w:rPr>
        <w:t>«</w:t>
      </w:r>
      <w:r w:rsidR="002E420D" w:rsidRPr="000663F5">
        <w:rPr>
          <w:sz w:val="28"/>
          <w:szCs w:val="28"/>
          <w:lang w:val="ru-RU"/>
        </w:rPr>
        <w:t>губчатое тело</w:t>
      </w:r>
      <w:r>
        <w:rPr>
          <w:sz w:val="28"/>
          <w:szCs w:val="28"/>
          <w:lang w:val="ru-RU"/>
        </w:rPr>
        <w:t>»</w:t>
      </w:r>
      <w:r w:rsidR="002E420D" w:rsidRPr="000663F5">
        <w:rPr>
          <w:sz w:val="28"/>
          <w:szCs w:val="28"/>
          <w:lang w:val="ru-RU"/>
        </w:rPr>
        <w:t xml:space="preserve">. Пусть город станет "губчатым телом", чтобы город, как губка, обладал хорошей </w:t>
      </w:r>
      <w:r w:rsidR="002E420D" w:rsidRPr="000663F5">
        <w:rPr>
          <w:sz w:val="28"/>
          <w:szCs w:val="28"/>
          <w:lang w:val="ru-RU"/>
        </w:rPr>
        <w:lastRenderedPageBreak/>
        <w:t>"устойчивостью" в адаптации к изменениям окружающей среды и сопротивлении стихийным бедствиям, осуществляя восстановление городской водной экологии, подключая городские водные ресурсы и улучшая городскую водную среду.</w:t>
      </w:r>
    </w:p>
    <w:p w14:paraId="17922F22" w14:textId="63C841A7" w:rsidR="0070376A" w:rsidRPr="0070376A" w:rsidRDefault="0070376A" w:rsidP="0005617E">
      <w:pPr>
        <w:adjustRightInd w:val="0"/>
        <w:snapToGrid w:val="0"/>
        <w:ind w:firstLine="709"/>
        <w:jc w:val="center"/>
        <w:rPr>
          <w:lang w:val="ru-RU"/>
        </w:rPr>
      </w:pPr>
      <w:r w:rsidRPr="0070376A">
        <w:rPr>
          <w:rFonts w:eastAsia="SimSun"/>
          <w:b/>
          <w:sz w:val="28"/>
          <w:szCs w:val="28"/>
          <w:lang w:val="ru"/>
        </w:rPr>
        <w:t>Ⅱ</w:t>
      </w:r>
      <w:r w:rsidRPr="004A763C">
        <w:rPr>
          <w:rFonts w:eastAsia="SimSun"/>
          <w:b/>
          <w:sz w:val="28"/>
          <w:szCs w:val="28"/>
          <w:lang w:val="ru"/>
        </w:rPr>
        <w:t>.</w:t>
      </w:r>
      <w:r>
        <w:rPr>
          <w:rFonts w:eastAsia="SimSun"/>
          <w:b/>
          <w:sz w:val="28"/>
          <w:szCs w:val="28"/>
          <w:lang w:val="ru"/>
        </w:rPr>
        <w:t xml:space="preserve"> </w:t>
      </w:r>
      <w:r w:rsidRPr="0070376A">
        <w:rPr>
          <w:rFonts w:eastAsia="SimSun"/>
          <w:b/>
          <w:sz w:val="28"/>
          <w:szCs w:val="28"/>
          <w:lang w:val="ru-RU"/>
        </w:rPr>
        <w:t xml:space="preserve">Преимущества строительства </w:t>
      </w:r>
      <w:r w:rsidR="0005617E">
        <w:rPr>
          <w:rFonts w:eastAsia="SimSun"/>
          <w:b/>
          <w:sz w:val="28"/>
          <w:szCs w:val="28"/>
          <w:lang w:val="ru-RU"/>
        </w:rPr>
        <w:t>«губчатого»</w:t>
      </w:r>
      <w:r w:rsidRPr="0070376A">
        <w:rPr>
          <w:rFonts w:eastAsia="SimSun"/>
          <w:b/>
          <w:sz w:val="28"/>
          <w:szCs w:val="28"/>
          <w:lang w:val="ru-RU"/>
        </w:rPr>
        <w:t xml:space="preserve"> города</w:t>
      </w:r>
    </w:p>
    <w:p w14:paraId="19E8D719" w14:textId="7F02996C" w:rsidR="000059CF" w:rsidRPr="000059CF" w:rsidRDefault="000059CF" w:rsidP="0005617E">
      <w:pPr>
        <w:snapToGrid w:val="0"/>
        <w:ind w:firstLine="709"/>
        <w:rPr>
          <w:sz w:val="28"/>
          <w:szCs w:val="28"/>
          <w:lang w:val="ru-RU"/>
        </w:rPr>
      </w:pPr>
      <w:r w:rsidRPr="000059CF">
        <w:rPr>
          <w:sz w:val="28"/>
          <w:szCs w:val="28"/>
          <w:lang w:val="ru-RU"/>
        </w:rPr>
        <w:t xml:space="preserve">Преимущества </w:t>
      </w:r>
      <w:r w:rsidR="0005617E">
        <w:rPr>
          <w:sz w:val="28"/>
          <w:szCs w:val="28"/>
          <w:lang w:val="ru-RU"/>
        </w:rPr>
        <w:t>«губчатых»</w:t>
      </w:r>
      <w:r w:rsidRPr="000059CF">
        <w:rPr>
          <w:sz w:val="28"/>
          <w:szCs w:val="28"/>
          <w:lang w:val="ru-RU"/>
        </w:rPr>
        <w:t xml:space="preserve"> городов проявляются по-разному:</w:t>
      </w:r>
    </w:p>
    <w:p w14:paraId="1490A89C" w14:textId="0304A60B" w:rsidR="000059CF" w:rsidRPr="000059CF" w:rsidRDefault="000059CF" w:rsidP="0005617E">
      <w:pPr>
        <w:snapToGrid w:val="0"/>
        <w:ind w:firstLine="709"/>
        <w:rPr>
          <w:sz w:val="28"/>
          <w:szCs w:val="28"/>
          <w:lang w:val="ru-RU"/>
        </w:rPr>
      </w:pPr>
      <w:r w:rsidRPr="000059CF">
        <w:rPr>
          <w:sz w:val="28"/>
          <w:szCs w:val="28"/>
          <w:lang w:val="ru-RU"/>
        </w:rPr>
        <w:t xml:space="preserve">1. </w:t>
      </w:r>
      <w:r w:rsidR="0005617E">
        <w:rPr>
          <w:sz w:val="28"/>
          <w:szCs w:val="28"/>
          <w:lang w:val="ru-RU"/>
        </w:rPr>
        <w:t>С</w:t>
      </w:r>
      <w:r w:rsidRPr="000059CF">
        <w:rPr>
          <w:sz w:val="28"/>
          <w:szCs w:val="28"/>
          <w:lang w:val="ru-RU"/>
        </w:rPr>
        <w:t xml:space="preserve">нижение риска наводнений: </w:t>
      </w:r>
      <w:r w:rsidR="0005617E">
        <w:rPr>
          <w:sz w:val="28"/>
          <w:szCs w:val="28"/>
          <w:lang w:val="ru-RU"/>
        </w:rPr>
        <w:t>«губчатые»</w:t>
      </w:r>
      <w:r w:rsidRPr="000059CF">
        <w:rPr>
          <w:sz w:val="28"/>
          <w:szCs w:val="28"/>
          <w:lang w:val="ru-RU"/>
        </w:rPr>
        <w:t xml:space="preserve"> города используют экосистемы для очистки дождевой воды, что может увеличить запасы грунтовых вод и уменьшить пиковые сбросы паводков, тем самым снижая риск наводнений.</w:t>
      </w:r>
    </w:p>
    <w:p w14:paraId="0CA129F0" w14:textId="794A77F3" w:rsidR="000059CF" w:rsidRPr="000059CF" w:rsidRDefault="000059CF" w:rsidP="0005617E">
      <w:pPr>
        <w:snapToGrid w:val="0"/>
        <w:ind w:firstLine="709"/>
        <w:rPr>
          <w:sz w:val="28"/>
          <w:szCs w:val="28"/>
          <w:lang w:val="ru-RU"/>
        </w:rPr>
      </w:pPr>
      <w:r w:rsidRPr="000059CF">
        <w:rPr>
          <w:sz w:val="28"/>
          <w:szCs w:val="28"/>
          <w:lang w:val="ru-RU"/>
        </w:rPr>
        <w:t xml:space="preserve">2 Улучшение городской среды: </w:t>
      </w:r>
      <w:r w:rsidR="0005617E">
        <w:rPr>
          <w:sz w:val="28"/>
          <w:szCs w:val="28"/>
          <w:lang w:val="ru-RU"/>
        </w:rPr>
        <w:t>«губчатые»</w:t>
      </w:r>
      <w:r w:rsidRPr="000059CF">
        <w:rPr>
          <w:sz w:val="28"/>
          <w:szCs w:val="28"/>
          <w:lang w:val="ru-RU"/>
        </w:rPr>
        <w:t xml:space="preserve"> города улучшают климат и качество окружающей среды в городах за счет озеленения и водно-болотных угодий, что не только приносит пользу здоровью людей, но и помогает защитить экосистемы дикой природы.</w:t>
      </w:r>
    </w:p>
    <w:p w14:paraId="1DD297AF" w14:textId="3885F5B5" w:rsidR="000059CF" w:rsidRPr="000059CF" w:rsidRDefault="000059CF" w:rsidP="0005617E">
      <w:pPr>
        <w:snapToGrid w:val="0"/>
        <w:ind w:firstLine="709"/>
        <w:rPr>
          <w:sz w:val="28"/>
          <w:szCs w:val="28"/>
          <w:lang w:val="ru-RU"/>
        </w:rPr>
      </w:pPr>
      <w:r w:rsidRPr="000059CF">
        <w:rPr>
          <w:sz w:val="28"/>
          <w:szCs w:val="28"/>
          <w:lang w:val="ru-RU"/>
        </w:rPr>
        <w:t xml:space="preserve">3. </w:t>
      </w:r>
      <w:r w:rsidR="0005617E">
        <w:rPr>
          <w:sz w:val="28"/>
          <w:szCs w:val="28"/>
          <w:lang w:val="ru-RU"/>
        </w:rPr>
        <w:t>У</w:t>
      </w:r>
      <w:r w:rsidRPr="000059CF">
        <w:rPr>
          <w:sz w:val="28"/>
          <w:szCs w:val="28"/>
          <w:lang w:val="ru-RU"/>
        </w:rPr>
        <w:t xml:space="preserve">лучшение сохранения и эффективности использования водных ресурсов: </w:t>
      </w:r>
      <w:r w:rsidR="0005617E">
        <w:rPr>
          <w:sz w:val="28"/>
          <w:szCs w:val="28"/>
          <w:lang w:val="ru-RU"/>
        </w:rPr>
        <w:t>«губчатые»</w:t>
      </w:r>
      <w:r w:rsidRPr="000059CF">
        <w:rPr>
          <w:sz w:val="28"/>
          <w:szCs w:val="28"/>
          <w:lang w:val="ru-RU"/>
        </w:rPr>
        <w:t xml:space="preserve"> города собирают и используют дождевую воду, чтобы избежать потерь, и могут быть использованы для строительства зданий, озеленения городов и бытового водоснабжения.</w:t>
      </w:r>
    </w:p>
    <w:p w14:paraId="4D7C1DA7" w14:textId="7AB01F3F" w:rsidR="000059CF" w:rsidRPr="000059CF" w:rsidRDefault="000059CF" w:rsidP="0005617E">
      <w:pPr>
        <w:snapToGrid w:val="0"/>
        <w:ind w:firstLine="709"/>
        <w:rPr>
          <w:sz w:val="28"/>
          <w:szCs w:val="28"/>
          <w:lang w:val="ru-RU"/>
        </w:rPr>
      </w:pPr>
      <w:r w:rsidRPr="000059CF">
        <w:rPr>
          <w:sz w:val="28"/>
          <w:szCs w:val="28"/>
          <w:lang w:val="ru-RU"/>
        </w:rPr>
        <w:t xml:space="preserve">4. </w:t>
      </w:r>
      <w:r w:rsidR="0005617E">
        <w:rPr>
          <w:sz w:val="28"/>
          <w:szCs w:val="28"/>
          <w:lang w:val="ru-RU"/>
        </w:rPr>
        <w:t>С</w:t>
      </w:r>
      <w:r w:rsidRPr="000059CF">
        <w:rPr>
          <w:sz w:val="28"/>
          <w:szCs w:val="28"/>
          <w:lang w:val="ru-RU"/>
        </w:rPr>
        <w:t xml:space="preserve">одействие устойчивому развитию городов: </w:t>
      </w:r>
      <w:r w:rsidR="0005617E">
        <w:rPr>
          <w:sz w:val="28"/>
          <w:szCs w:val="28"/>
          <w:lang w:val="ru-RU"/>
        </w:rPr>
        <w:t>«губчатые»</w:t>
      </w:r>
      <w:r w:rsidRPr="000059CF">
        <w:rPr>
          <w:sz w:val="28"/>
          <w:szCs w:val="28"/>
          <w:lang w:val="ru-RU"/>
        </w:rPr>
        <w:t xml:space="preserve"> города могут сочетать городское планирование с охраной природы, помогая достичь цели устойчивого развития городов.</w:t>
      </w:r>
    </w:p>
    <w:p w14:paraId="48AEFA55" w14:textId="578D7096" w:rsidR="00B94BAF" w:rsidRDefault="0070376A" w:rsidP="0005617E">
      <w:pPr>
        <w:adjustRightInd w:val="0"/>
        <w:snapToGrid w:val="0"/>
        <w:ind w:firstLine="709"/>
        <w:jc w:val="center"/>
        <w:rPr>
          <w:lang w:val="ru-RU"/>
        </w:rPr>
      </w:pPr>
      <w:r w:rsidRPr="0070376A">
        <w:rPr>
          <w:rFonts w:eastAsia="SimSun"/>
          <w:b/>
          <w:sz w:val="28"/>
          <w:szCs w:val="28"/>
          <w:lang w:val="ru"/>
        </w:rPr>
        <w:t>Ⅲ</w:t>
      </w:r>
      <w:r w:rsidR="00B94BAF" w:rsidRPr="004A763C">
        <w:rPr>
          <w:rFonts w:eastAsia="SimSun"/>
          <w:b/>
          <w:sz w:val="28"/>
          <w:szCs w:val="28"/>
          <w:lang w:val="ru"/>
        </w:rPr>
        <w:t>.</w:t>
      </w:r>
      <w:r w:rsidR="00B94BAF">
        <w:rPr>
          <w:rFonts w:eastAsia="SimSun"/>
          <w:b/>
          <w:sz w:val="28"/>
          <w:szCs w:val="28"/>
          <w:lang w:val="ru"/>
        </w:rPr>
        <w:t xml:space="preserve"> </w:t>
      </w:r>
      <w:r w:rsidRPr="0070376A">
        <w:rPr>
          <w:rFonts w:eastAsia="SimSun"/>
          <w:b/>
          <w:sz w:val="28"/>
          <w:szCs w:val="28"/>
          <w:lang w:val="ru-RU"/>
        </w:rPr>
        <w:t xml:space="preserve">Принцип работы и сущность </w:t>
      </w:r>
      <w:r w:rsidR="0005617E">
        <w:rPr>
          <w:rFonts w:eastAsia="SimSun"/>
          <w:b/>
          <w:sz w:val="28"/>
          <w:szCs w:val="28"/>
          <w:lang w:val="ru-RU"/>
        </w:rPr>
        <w:t>«</w:t>
      </w:r>
      <w:r w:rsidRPr="0070376A">
        <w:rPr>
          <w:rFonts w:eastAsia="SimSun"/>
          <w:b/>
          <w:sz w:val="28"/>
          <w:szCs w:val="28"/>
          <w:lang w:val="ru-RU"/>
        </w:rPr>
        <w:t>губ</w:t>
      </w:r>
      <w:r w:rsidR="0005617E">
        <w:rPr>
          <w:rFonts w:eastAsia="SimSun"/>
          <w:b/>
          <w:sz w:val="28"/>
          <w:szCs w:val="28"/>
          <w:lang w:val="ru-RU"/>
        </w:rPr>
        <w:t>чаты</w:t>
      </w:r>
      <w:r w:rsidRPr="0070376A">
        <w:rPr>
          <w:rFonts w:eastAsia="SimSun"/>
          <w:b/>
          <w:sz w:val="28"/>
          <w:szCs w:val="28"/>
          <w:lang w:val="ru-RU"/>
        </w:rPr>
        <w:t>х</w:t>
      </w:r>
      <w:r w:rsidR="0005617E">
        <w:rPr>
          <w:rFonts w:eastAsia="SimSun"/>
          <w:b/>
          <w:sz w:val="28"/>
          <w:szCs w:val="28"/>
          <w:lang w:val="ru-RU"/>
        </w:rPr>
        <w:t>»</w:t>
      </w:r>
      <w:r w:rsidRPr="0070376A">
        <w:rPr>
          <w:rFonts w:eastAsia="SimSun"/>
          <w:b/>
          <w:sz w:val="28"/>
          <w:szCs w:val="28"/>
          <w:lang w:val="ru-RU"/>
        </w:rPr>
        <w:t xml:space="preserve"> городов</w:t>
      </w:r>
    </w:p>
    <w:p w14:paraId="624E7048" w14:textId="6886B757" w:rsidR="0070376A" w:rsidRPr="0070376A" w:rsidRDefault="0070376A" w:rsidP="0005617E">
      <w:pPr>
        <w:snapToGrid w:val="0"/>
        <w:ind w:firstLine="709"/>
        <w:rPr>
          <w:sz w:val="28"/>
          <w:szCs w:val="28"/>
          <w:lang w:val="ru-RU"/>
        </w:rPr>
      </w:pPr>
      <w:r w:rsidRPr="0070376A">
        <w:rPr>
          <w:sz w:val="28"/>
          <w:szCs w:val="28"/>
          <w:lang w:val="ru-RU"/>
        </w:rPr>
        <w:t xml:space="preserve">Суть </w:t>
      </w:r>
      <w:r w:rsidR="0005617E">
        <w:rPr>
          <w:sz w:val="28"/>
          <w:szCs w:val="28"/>
          <w:lang w:val="ru-RU"/>
        </w:rPr>
        <w:t>«губчатого»</w:t>
      </w:r>
      <w:r w:rsidRPr="0070376A">
        <w:rPr>
          <w:sz w:val="28"/>
          <w:szCs w:val="28"/>
          <w:lang w:val="ru-RU"/>
        </w:rPr>
        <w:t xml:space="preserve"> города заключается в рациональном управлении стоками дождевой воды, попадающими на </w:t>
      </w:r>
      <w:r w:rsidR="0005617E">
        <w:rPr>
          <w:sz w:val="28"/>
          <w:szCs w:val="28"/>
          <w:lang w:val="ru-RU"/>
        </w:rPr>
        <w:t>поверхность</w:t>
      </w:r>
      <w:r w:rsidRPr="0070376A">
        <w:rPr>
          <w:sz w:val="28"/>
          <w:szCs w:val="28"/>
          <w:lang w:val="ru-RU"/>
        </w:rPr>
        <w:t xml:space="preserve"> наших городов, с тем, чтобы они могли быть поглощены и использованы на месте.</w:t>
      </w:r>
    </w:p>
    <w:p w14:paraId="6E614C45" w14:textId="156C57EE" w:rsidR="002E420D" w:rsidRDefault="00B94BAF" w:rsidP="0005617E">
      <w:pPr>
        <w:snapToGrid w:val="0"/>
        <w:ind w:firstLine="709"/>
        <w:rPr>
          <w:sz w:val="28"/>
          <w:szCs w:val="28"/>
          <w:lang w:val="ru-RU"/>
        </w:rPr>
      </w:pPr>
      <w:r w:rsidRPr="004010EE">
        <w:rPr>
          <w:sz w:val="28"/>
          <w:szCs w:val="28"/>
          <w:lang w:val="ru-RU"/>
        </w:rPr>
        <w:t>Как показа</w:t>
      </w:r>
      <w:r w:rsidRPr="00B94BAF">
        <w:rPr>
          <w:sz w:val="28"/>
          <w:szCs w:val="28"/>
          <w:lang w:val="ru-RU"/>
        </w:rPr>
        <w:t xml:space="preserve">но на рисунке 1, </w:t>
      </w:r>
      <w:r w:rsidR="0005617E">
        <w:rPr>
          <w:sz w:val="28"/>
          <w:szCs w:val="28"/>
          <w:lang w:val="ru-RU"/>
        </w:rPr>
        <w:t>«</w:t>
      </w:r>
      <w:r w:rsidRPr="00B94BAF">
        <w:rPr>
          <w:sz w:val="28"/>
          <w:szCs w:val="28"/>
          <w:lang w:val="ru-RU"/>
        </w:rPr>
        <w:t>города-губки</w:t>
      </w:r>
      <w:r w:rsidR="0005617E">
        <w:rPr>
          <w:sz w:val="28"/>
          <w:szCs w:val="28"/>
          <w:lang w:val="ru-RU"/>
        </w:rPr>
        <w:t>»</w:t>
      </w:r>
      <w:r w:rsidRPr="00B94BAF">
        <w:rPr>
          <w:sz w:val="28"/>
          <w:szCs w:val="28"/>
          <w:lang w:val="ru-RU"/>
        </w:rPr>
        <w:t xml:space="preserve"> поглощают, накапливают, инфильтрируют и очищают воду во время дождя путем </w:t>
      </w:r>
      <w:r w:rsidRPr="004010EE">
        <w:rPr>
          <w:sz w:val="28"/>
          <w:szCs w:val="28"/>
          <w:lang w:val="ru-RU"/>
        </w:rPr>
        <w:t>проектирования и строительства зел</w:t>
      </w:r>
      <w:r w:rsidR="0005617E">
        <w:rPr>
          <w:sz w:val="28"/>
          <w:szCs w:val="28"/>
          <w:lang w:val="ru-RU"/>
        </w:rPr>
        <w:t>ё</w:t>
      </w:r>
      <w:r w:rsidRPr="004010EE">
        <w:rPr>
          <w:sz w:val="28"/>
          <w:szCs w:val="28"/>
          <w:lang w:val="ru-RU"/>
        </w:rPr>
        <w:t>ной инфраструктуры, такой как дождевые сады, водно-болотные парки и сады на крышах, а также выпускают воду и используют е</w:t>
      </w:r>
      <w:r w:rsidR="0005617E">
        <w:rPr>
          <w:sz w:val="28"/>
          <w:szCs w:val="28"/>
          <w:lang w:val="ru-RU"/>
        </w:rPr>
        <w:t>ё</w:t>
      </w:r>
      <w:r w:rsidRPr="004010EE">
        <w:rPr>
          <w:sz w:val="28"/>
          <w:szCs w:val="28"/>
          <w:lang w:val="ru-RU"/>
        </w:rPr>
        <w:t xml:space="preserve"> по </w:t>
      </w:r>
      <w:r w:rsidRPr="00B94BAF">
        <w:rPr>
          <w:sz w:val="28"/>
          <w:szCs w:val="28"/>
          <w:lang w:val="ru-RU"/>
        </w:rPr>
        <w:t>мере необходимости.</w:t>
      </w:r>
    </w:p>
    <w:p w14:paraId="47FA0AFC" w14:textId="5DA188AD" w:rsidR="004010EE" w:rsidRDefault="004010EE" w:rsidP="00A72CC3">
      <w:pPr>
        <w:jc w:val="center"/>
        <w:rPr>
          <w:sz w:val="28"/>
          <w:szCs w:val="28"/>
          <w:lang w:val="ru-RU"/>
        </w:rPr>
      </w:pPr>
      <w:r>
        <w:rPr>
          <w:noProof/>
          <w:sz w:val="28"/>
          <w:szCs w:val="28"/>
          <w:lang w:val="ru-RU"/>
        </w:rPr>
        <w:lastRenderedPageBreak/>
        <w:drawing>
          <wp:inline distT="0" distB="0" distL="0" distR="0" wp14:anchorId="4FF469A6" wp14:editId="4DB646BB">
            <wp:extent cx="3886200" cy="3637483"/>
            <wp:effectExtent l="0" t="0" r="0" b="1270"/>
            <wp:docPr id="2121176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608" cy="3647225"/>
                    </a:xfrm>
                    <a:prstGeom prst="rect">
                      <a:avLst/>
                    </a:prstGeom>
                    <a:noFill/>
                    <a:ln>
                      <a:noFill/>
                    </a:ln>
                  </pic:spPr>
                </pic:pic>
              </a:graphicData>
            </a:graphic>
          </wp:inline>
        </w:drawing>
      </w:r>
    </w:p>
    <w:p w14:paraId="70251BC8" w14:textId="6E7A0674" w:rsidR="0005617E" w:rsidRDefault="0005617E" w:rsidP="0005617E">
      <w:pPr>
        <w:snapToGrid w:val="0"/>
        <w:ind w:firstLine="709"/>
        <w:rPr>
          <w:sz w:val="28"/>
          <w:szCs w:val="28"/>
          <w:lang w:val="ru-RU"/>
        </w:rPr>
      </w:pPr>
      <w:r>
        <w:rPr>
          <w:sz w:val="28"/>
          <w:szCs w:val="28"/>
          <w:lang w:val="ru-RU"/>
        </w:rPr>
        <w:t>Рис</w:t>
      </w:r>
      <w:r w:rsidR="00A72CC3">
        <w:rPr>
          <w:sz w:val="28"/>
          <w:szCs w:val="28"/>
          <w:lang w:val="ru-RU"/>
        </w:rPr>
        <w:t>унок</w:t>
      </w:r>
      <w:r>
        <w:rPr>
          <w:sz w:val="28"/>
          <w:szCs w:val="28"/>
          <w:lang w:val="ru-RU"/>
        </w:rPr>
        <w:t xml:space="preserve"> 1. Движение воды на примере </w:t>
      </w:r>
      <w:r w:rsidRPr="0005617E">
        <w:rPr>
          <w:sz w:val="28"/>
          <w:szCs w:val="28"/>
          <w:lang w:val="ru-RU"/>
        </w:rPr>
        <w:t>«</w:t>
      </w:r>
      <w:r>
        <w:rPr>
          <w:sz w:val="28"/>
          <w:szCs w:val="28"/>
          <w:lang w:val="ru-RU"/>
        </w:rPr>
        <w:t>г</w:t>
      </w:r>
      <w:r w:rsidRPr="0005617E">
        <w:rPr>
          <w:sz w:val="28"/>
          <w:szCs w:val="28"/>
          <w:lang w:val="ru-RU"/>
        </w:rPr>
        <w:t>убчат</w:t>
      </w:r>
      <w:r>
        <w:rPr>
          <w:sz w:val="28"/>
          <w:szCs w:val="28"/>
          <w:lang w:val="ru-RU"/>
        </w:rPr>
        <w:t>ого</w:t>
      </w:r>
      <w:r w:rsidRPr="0005617E">
        <w:rPr>
          <w:sz w:val="28"/>
          <w:szCs w:val="28"/>
          <w:lang w:val="ru-RU"/>
        </w:rPr>
        <w:t xml:space="preserve"> город</w:t>
      </w:r>
      <w:r>
        <w:rPr>
          <w:sz w:val="28"/>
          <w:szCs w:val="28"/>
          <w:lang w:val="ru-RU"/>
        </w:rPr>
        <w:t>а</w:t>
      </w:r>
      <w:r w:rsidRPr="0005617E">
        <w:rPr>
          <w:sz w:val="28"/>
          <w:szCs w:val="28"/>
          <w:lang w:val="ru-RU"/>
        </w:rPr>
        <w:t>» в Шэньчжэне, Китай, в качестве примера</w:t>
      </w:r>
    </w:p>
    <w:p w14:paraId="5C895FF0" w14:textId="77777777" w:rsidR="0005617E" w:rsidRPr="0005617E" w:rsidRDefault="0005617E" w:rsidP="0005617E">
      <w:pPr>
        <w:snapToGrid w:val="0"/>
        <w:ind w:firstLine="709"/>
        <w:rPr>
          <w:sz w:val="20"/>
          <w:szCs w:val="20"/>
          <w:lang w:val="ru-RU"/>
        </w:rPr>
      </w:pPr>
    </w:p>
    <w:p w14:paraId="110DBB53" w14:textId="41041073" w:rsidR="004010EE" w:rsidRDefault="004010EE" w:rsidP="0005617E">
      <w:pPr>
        <w:snapToGrid w:val="0"/>
        <w:ind w:firstLine="709"/>
        <w:rPr>
          <w:sz w:val="28"/>
          <w:szCs w:val="28"/>
          <w:lang w:val="ru-RU"/>
        </w:rPr>
      </w:pPr>
      <w:r w:rsidRPr="004010EE">
        <w:rPr>
          <w:sz w:val="28"/>
          <w:szCs w:val="28"/>
          <w:lang w:val="ru-RU"/>
        </w:rPr>
        <w:t xml:space="preserve">А в </w:t>
      </w:r>
      <w:r w:rsidR="0005617E" w:rsidRPr="004010EE">
        <w:rPr>
          <w:sz w:val="28"/>
          <w:szCs w:val="28"/>
          <w:lang w:val="ru-RU"/>
        </w:rPr>
        <w:t>систем</w:t>
      </w:r>
      <w:r w:rsidR="0005617E">
        <w:rPr>
          <w:sz w:val="28"/>
          <w:szCs w:val="28"/>
          <w:lang w:val="ru-RU"/>
        </w:rPr>
        <w:t>ах</w:t>
      </w:r>
      <w:r w:rsidR="0005617E" w:rsidRPr="004010EE">
        <w:rPr>
          <w:sz w:val="28"/>
          <w:szCs w:val="28"/>
          <w:lang w:val="ru-RU"/>
        </w:rPr>
        <w:t xml:space="preserve"> </w:t>
      </w:r>
      <w:r w:rsidRPr="004010EE">
        <w:rPr>
          <w:sz w:val="28"/>
          <w:szCs w:val="28"/>
          <w:lang w:val="ru-RU"/>
        </w:rPr>
        <w:t>городских здани</w:t>
      </w:r>
      <w:r w:rsidR="0005617E">
        <w:rPr>
          <w:sz w:val="28"/>
          <w:szCs w:val="28"/>
          <w:lang w:val="ru-RU"/>
        </w:rPr>
        <w:t>й</w:t>
      </w:r>
      <w:r w:rsidRPr="004010EE">
        <w:rPr>
          <w:sz w:val="28"/>
          <w:szCs w:val="28"/>
          <w:lang w:val="ru-RU"/>
        </w:rPr>
        <w:t xml:space="preserve"> "</w:t>
      </w:r>
      <w:r w:rsidR="0005617E">
        <w:rPr>
          <w:sz w:val="28"/>
          <w:szCs w:val="28"/>
          <w:lang w:val="ru-RU"/>
        </w:rPr>
        <w:t>«губчатого»</w:t>
      </w:r>
      <w:r w:rsidRPr="004010EE">
        <w:rPr>
          <w:sz w:val="28"/>
          <w:szCs w:val="28"/>
          <w:lang w:val="ru-RU"/>
        </w:rPr>
        <w:t xml:space="preserve"> города" используют проницаемое мощение для сбора воды с зеленых насаждений, крыш и тротуаров и направления е</w:t>
      </w:r>
      <w:r w:rsidR="0005617E">
        <w:rPr>
          <w:sz w:val="28"/>
          <w:szCs w:val="28"/>
          <w:lang w:val="ru-RU"/>
        </w:rPr>
        <w:t>ё</w:t>
      </w:r>
      <w:r w:rsidRPr="004010EE">
        <w:rPr>
          <w:sz w:val="28"/>
          <w:szCs w:val="28"/>
          <w:lang w:val="ru-RU"/>
        </w:rPr>
        <w:t xml:space="preserve"> через очистку к водопроводным трубам, капельному и спринклерному </w:t>
      </w:r>
      <w:r w:rsidR="0005617E">
        <w:rPr>
          <w:sz w:val="28"/>
          <w:szCs w:val="28"/>
          <w:lang w:val="ru-RU"/>
        </w:rPr>
        <w:t>(</w:t>
      </w:r>
      <w:r w:rsidR="0005617E" w:rsidRPr="0005617E">
        <w:rPr>
          <w:sz w:val="28"/>
          <w:szCs w:val="28"/>
          <w:lang w:val="ru-RU"/>
        </w:rPr>
        <w:t>дождевание</w:t>
      </w:r>
      <w:r w:rsidR="0005617E">
        <w:rPr>
          <w:sz w:val="28"/>
          <w:szCs w:val="28"/>
          <w:lang w:val="ru-RU"/>
        </w:rPr>
        <w:t>)</w:t>
      </w:r>
      <w:r w:rsidR="0005617E" w:rsidRPr="004010EE">
        <w:rPr>
          <w:sz w:val="28"/>
          <w:szCs w:val="28"/>
          <w:lang w:val="ru-RU"/>
        </w:rPr>
        <w:t xml:space="preserve"> </w:t>
      </w:r>
      <w:r w:rsidRPr="004010EE">
        <w:rPr>
          <w:sz w:val="28"/>
          <w:szCs w:val="28"/>
          <w:lang w:val="ru-RU"/>
        </w:rPr>
        <w:t>орошению</w:t>
      </w:r>
      <w:r w:rsidR="0005617E">
        <w:rPr>
          <w:sz w:val="28"/>
          <w:szCs w:val="28"/>
          <w:lang w:val="ru-RU"/>
        </w:rPr>
        <w:t xml:space="preserve"> </w:t>
      </w:r>
      <w:r w:rsidRPr="004010EE">
        <w:rPr>
          <w:sz w:val="28"/>
          <w:szCs w:val="28"/>
          <w:lang w:val="ru-RU"/>
        </w:rPr>
        <w:t>и многим другим зонам</w:t>
      </w:r>
      <w:r w:rsidR="0005617E">
        <w:rPr>
          <w:sz w:val="28"/>
          <w:szCs w:val="28"/>
          <w:lang w:val="ru-RU"/>
        </w:rPr>
        <w:t xml:space="preserve"> (</w:t>
      </w:r>
      <w:bookmarkStart w:id="1" w:name="_Hlk136151493"/>
      <w:r w:rsidRPr="004010EE">
        <w:rPr>
          <w:sz w:val="28"/>
          <w:szCs w:val="28"/>
          <w:lang w:val="ru-RU"/>
        </w:rPr>
        <w:t>рисун</w:t>
      </w:r>
      <w:r w:rsidR="0005617E">
        <w:rPr>
          <w:sz w:val="28"/>
          <w:szCs w:val="28"/>
          <w:lang w:val="ru-RU"/>
        </w:rPr>
        <w:t>о</w:t>
      </w:r>
      <w:r w:rsidRPr="004010EE">
        <w:rPr>
          <w:sz w:val="28"/>
          <w:szCs w:val="28"/>
          <w:lang w:val="ru-RU"/>
        </w:rPr>
        <w:t>к 2</w:t>
      </w:r>
      <w:bookmarkEnd w:id="1"/>
      <w:r w:rsidR="0005617E">
        <w:rPr>
          <w:sz w:val="28"/>
          <w:szCs w:val="28"/>
          <w:lang w:val="ru-RU"/>
        </w:rPr>
        <w:t>).</w:t>
      </w:r>
    </w:p>
    <w:p w14:paraId="5A05354F" w14:textId="77777777" w:rsidR="0005617E" w:rsidRPr="0005617E" w:rsidRDefault="0005617E" w:rsidP="0005617E">
      <w:pPr>
        <w:snapToGrid w:val="0"/>
        <w:ind w:firstLine="709"/>
        <w:rPr>
          <w:sz w:val="20"/>
          <w:szCs w:val="20"/>
          <w:lang w:val="ru-RU"/>
        </w:rPr>
      </w:pPr>
    </w:p>
    <w:p w14:paraId="62AC4EB0" w14:textId="5E421ABB" w:rsidR="004010EE" w:rsidRDefault="00C43767" w:rsidP="0005617E">
      <w:pPr>
        <w:jc w:val="center"/>
        <w:rPr>
          <w:sz w:val="28"/>
          <w:szCs w:val="28"/>
          <w:lang w:val="ru-RU"/>
        </w:rPr>
      </w:pPr>
      <w:r>
        <w:rPr>
          <w:noProof/>
        </w:rPr>
        <w:drawing>
          <wp:inline distT="0" distB="0" distL="0" distR="0" wp14:anchorId="290861A9" wp14:editId="3096C546">
            <wp:extent cx="5216544" cy="2867025"/>
            <wp:effectExtent l="0" t="0" r="3175" b="0"/>
            <wp:docPr id="16597969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96929" name=""/>
                    <pic:cNvPicPr/>
                  </pic:nvPicPr>
                  <pic:blipFill>
                    <a:blip r:embed="rId6"/>
                    <a:stretch>
                      <a:fillRect/>
                    </a:stretch>
                  </pic:blipFill>
                  <pic:spPr>
                    <a:xfrm>
                      <a:off x="0" y="0"/>
                      <a:ext cx="5235347" cy="2877359"/>
                    </a:xfrm>
                    <a:prstGeom prst="rect">
                      <a:avLst/>
                    </a:prstGeom>
                  </pic:spPr>
                </pic:pic>
              </a:graphicData>
            </a:graphic>
          </wp:inline>
        </w:drawing>
      </w:r>
    </w:p>
    <w:p w14:paraId="111E406A" w14:textId="2BF6559F" w:rsidR="0005617E" w:rsidRDefault="0005617E" w:rsidP="0005617E">
      <w:pPr>
        <w:jc w:val="center"/>
        <w:rPr>
          <w:sz w:val="28"/>
          <w:szCs w:val="28"/>
          <w:lang w:val="ru-RU"/>
        </w:rPr>
      </w:pPr>
      <w:r>
        <w:rPr>
          <w:sz w:val="28"/>
          <w:szCs w:val="28"/>
          <w:lang w:val="ru-RU"/>
        </w:rPr>
        <w:t>Р</w:t>
      </w:r>
      <w:r w:rsidRPr="0005617E">
        <w:rPr>
          <w:sz w:val="28"/>
          <w:szCs w:val="28"/>
          <w:lang w:val="ru-RU"/>
        </w:rPr>
        <w:t>исунок 2</w:t>
      </w:r>
      <w:r>
        <w:rPr>
          <w:sz w:val="28"/>
          <w:szCs w:val="28"/>
          <w:lang w:val="ru-RU"/>
        </w:rPr>
        <w:t xml:space="preserve">. Схема сбора и использования дождевой воды </w:t>
      </w:r>
    </w:p>
    <w:p w14:paraId="0AD63059" w14:textId="083BBD23" w:rsidR="00C43767" w:rsidRPr="00C43767" w:rsidRDefault="00C43767" w:rsidP="0005617E">
      <w:pPr>
        <w:adjustRightInd w:val="0"/>
        <w:snapToGrid w:val="0"/>
        <w:ind w:firstLine="709"/>
        <w:jc w:val="center"/>
        <w:rPr>
          <w:lang w:val="ru-RU"/>
        </w:rPr>
      </w:pPr>
      <w:r w:rsidRPr="00C43767">
        <w:rPr>
          <w:rFonts w:eastAsia="SimSun"/>
          <w:b/>
          <w:sz w:val="28"/>
          <w:szCs w:val="28"/>
          <w:lang w:val="ru"/>
        </w:rPr>
        <w:lastRenderedPageBreak/>
        <w:t xml:space="preserve">Ⅳ. </w:t>
      </w:r>
      <w:r w:rsidRPr="00C43767">
        <w:rPr>
          <w:rFonts w:eastAsia="SimSun"/>
          <w:b/>
          <w:sz w:val="28"/>
          <w:szCs w:val="28"/>
          <w:lang w:val="ru-RU"/>
        </w:rPr>
        <w:t>Как построить «</w:t>
      </w:r>
      <w:r w:rsidR="0005617E">
        <w:rPr>
          <w:rFonts w:eastAsia="SimSun"/>
          <w:b/>
          <w:sz w:val="28"/>
          <w:szCs w:val="28"/>
          <w:lang w:val="ru-RU"/>
        </w:rPr>
        <w:t>«губчатый»</w:t>
      </w:r>
      <w:r w:rsidRPr="00C43767">
        <w:rPr>
          <w:rFonts w:eastAsia="SimSun"/>
          <w:b/>
          <w:sz w:val="28"/>
          <w:szCs w:val="28"/>
          <w:lang w:val="ru-RU"/>
        </w:rPr>
        <w:t xml:space="preserve"> город в Шэньчжэне, Китай, в качестве примера</w:t>
      </w:r>
    </w:p>
    <w:p w14:paraId="19C654CE" w14:textId="1F52E996" w:rsidR="002E420D" w:rsidRPr="005E3215" w:rsidRDefault="00C43767" w:rsidP="0005617E">
      <w:pPr>
        <w:snapToGrid w:val="0"/>
        <w:ind w:firstLine="709"/>
        <w:rPr>
          <w:sz w:val="28"/>
          <w:szCs w:val="28"/>
          <w:lang w:val="ru-RU"/>
        </w:rPr>
      </w:pPr>
      <w:bookmarkStart w:id="2" w:name="OLE_LINK1"/>
      <w:r w:rsidRPr="005E3215">
        <w:rPr>
          <w:sz w:val="28"/>
          <w:szCs w:val="28"/>
          <w:lang w:val="ru-RU"/>
        </w:rPr>
        <w:t>Шэньчжэнь - известный крупный город в Китае, и он известен во всем мире своей развитой экономикой.</w:t>
      </w:r>
      <w:r w:rsidR="00A72CC3">
        <w:rPr>
          <w:sz w:val="28"/>
          <w:szCs w:val="28"/>
          <w:lang w:val="ru-RU"/>
        </w:rPr>
        <w:t xml:space="preserve"> </w:t>
      </w:r>
      <w:r w:rsidRPr="005E3215">
        <w:rPr>
          <w:sz w:val="28"/>
          <w:szCs w:val="28"/>
          <w:lang w:val="ru-RU"/>
        </w:rPr>
        <w:t>В Шэньчжэне насчитывается 362 реки с площадью водосбора более 1</w:t>
      </w:r>
      <w:r w:rsidR="00A72CC3">
        <w:rPr>
          <w:sz w:val="28"/>
          <w:szCs w:val="28"/>
          <w:lang w:val="ru-RU"/>
        </w:rPr>
        <w:t> км</w:t>
      </w:r>
      <w:r w:rsidR="00A72CC3" w:rsidRPr="00A72CC3">
        <w:rPr>
          <w:sz w:val="28"/>
          <w:szCs w:val="28"/>
          <w:vertAlign w:val="superscript"/>
          <w:lang w:val="ru-RU"/>
        </w:rPr>
        <w:t>2</w:t>
      </w:r>
      <w:r w:rsidRPr="005E3215">
        <w:rPr>
          <w:sz w:val="28"/>
          <w:szCs w:val="28"/>
          <w:lang w:val="ru-RU"/>
        </w:rPr>
        <w:t xml:space="preserve">, </w:t>
      </w:r>
      <w:r w:rsidR="00A72CC3" w:rsidRPr="005E3215">
        <w:rPr>
          <w:sz w:val="28"/>
          <w:szCs w:val="28"/>
          <w:lang w:val="ru-RU"/>
        </w:rPr>
        <w:t>разделённые</w:t>
      </w:r>
      <w:r w:rsidRPr="005E3215">
        <w:rPr>
          <w:sz w:val="28"/>
          <w:szCs w:val="28"/>
          <w:lang w:val="ru-RU"/>
        </w:rPr>
        <w:t xml:space="preserve"> на 12 крупных бассейнов, и 168 озер и водохранилищ разного размера. Шэньчжэньское водохранилище, расположенное в восточной части города, имеет общую </w:t>
      </w:r>
      <w:r w:rsidR="00A72CC3" w:rsidRPr="005E3215">
        <w:rPr>
          <w:sz w:val="28"/>
          <w:szCs w:val="28"/>
          <w:lang w:val="ru-RU"/>
        </w:rPr>
        <w:t>ёмкость</w:t>
      </w:r>
      <w:r w:rsidRPr="005E3215">
        <w:rPr>
          <w:sz w:val="28"/>
          <w:szCs w:val="28"/>
          <w:lang w:val="ru-RU"/>
        </w:rPr>
        <w:t xml:space="preserve"> более 40 </w:t>
      </w:r>
      <w:r w:rsidR="00A72CC3">
        <w:rPr>
          <w:sz w:val="28"/>
          <w:szCs w:val="28"/>
          <w:lang w:val="ru-RU"/>
        </w:rPr>
        <w:t>млн</w:t>
      </w:r>
      <w:r w:rsidRPr="005E3215">
        <w:rPr>
          <w:sz w:val="28"/>
          <w:szCs w:val="28"/>
          <w:lang w:val="ru-RU"/>
        </w:rPr>
        <w:t xml:space="preserve">. Общие ресурсы подземных вод составляют 650 </w:t>
      </w:r>
      <w:r w:rsidR="00A72CC3">
        <w:rPr>
          <w:sz w:val="28"/>
          <w:szCs w:val="28"/>
          <w:lang w:val="ru-RU"/>
        </w:rPr>
        <w:t>млн м</w:t>
      </w:r>
      <w:r w:rsidR="00A72CC3" w:rsidRPr="00A72CC3">
        <w:rPr>
          <w:sz w:val="28"/>
          <w:szCs w:val="28"/>
          <w:vertAlign w:val="superscript"/>
          <w:lang w:val="ru-RU"/>
        </w:rPr>
        <w:t>3</w:t>
      </w:r>
      <w:r w:rsidRPr="005E3215">
        <w:rPr>
          <w:sz w:val="28"/>
          <w:szCs w:val="28"/>
          <w:lang w:val="ru-RU"/>
        </w:rPr>
        <w:t xml:space="preserve"> в год, при этом ежегодный эксплуатационный ресурс составляет 100 </w:t>
      </w:r>
      <w:r w:rsidR="00A72CC3">
        <w:rPr>
          <w:sz w:val="28"/>
          <w:szCs w:val="28"/>
          <w:lang w:val="ru-RU"/>
        </w:rPr>
        <w:t>млн м</w:t>
      </w:r>
      <w:r w:rsidR="00A72CC3" w:rsidRPr="00A72CC3">
        <w:rPr>
          <w:sz w:val="28"/>
          <w:szCs w:val="28"/>
          <w:vertAlign w:val="superscript"/>
          <w:lang w:val="ru-RU"/>
        </w:rPr>
        <w:t>3</w:t>
      </w:r>
      <w:r w:rsidR="00A72CC3" w:rsidRPr="005E3215">
        <w:rPr>
          <w:sz w:val="28"/>
          <w:szCs w:val="28"/>
          <w:lang w:val="ru-RU"/>
        </w:rPr>
        <w:t xml:space="preserve"> в год</w:t>
      </w:r>
      <w:r w:rsidRPr="005E3215">
        <w:rPr>
          <w:sz w:val="28"/>
          <w:szCs w:val="28"/>
          <w:lang w:val="ru-RU"/>
        </w:rPr>
        <w:t>. Общие природные ресурсы пресной воды составляют 1,93</w:t>
      </w:r>
      <w:r w:rsidR="00BA16C0">
        <w:rPr>
          <w:sz w:val="28"/>
          <w:szCs w:val="28"/>
          <w:lang w:val="ru-RU"/>
        </w:rPr>
        <w:t> </w:t>
      </w:r>
      <w:r w:rsidR="00A72CC3">
        <w:rPr>
          <w:sz w:val="28"/>
          <w:szCs w:val="28"/>
          <w:lang w:val="ru-RU"/>
        </w:rPr>
        <w:t>млрд</w:t>
      </w:r>
      <w:r w:rsidR="00BA16C0">
        <w:rPr>
          <w:sz w:val="28"/>
          <w:szCs w:val="28"/>
          <w:lang w:val="ru-RU"/>
        </w:rPr>
        <w:t> м</w:t>
      </w:r>
      <w:r w:rsidR="00BA16C0" w:rsidRPr="00A72CC3">
        <w:rPr>
          <w:sz w:val="28"/>
          <w:szCs w:val="28"/>
          <w:vertAlign w:val="superscript"/>
          <w:lang w:val="ru-RU"/>
        </w:rPr>
        <w:t>3</w:t>
      </w:r>
      <w:r w:rsidRPr="005E3215">
        <w:rPr>
          <w:sz w:val="28"/>
          <w:szCs w:val="28"/>
          <w:lang w:val="ru-RU"/>
        </w:rPr>
        <w:t>однако водоснабжение на душу населения составляет всего 500</w:t>
      </w:r>
      <w:r w:rsidR="00BA16C0">
        <w:rPr>
          <w:sz w:val="28"/>
          <w:szCs w:val="28"/>
          <w:lang w:val="ru-RU"/>
        </w:rPr>
        <w:t> </w:t>
      </w:r>
      <w:r w:rsidR="00A72CC3">
        <w:rPr>
          <w:sz w:val="28"/>
          <w:szCs w:val="28"/>
          <w:lang w:val="ru-RU"/>
        </w:rPr>
        <w:t>м</w:t>
      </w:r>
      <w:r w:rsidR="00A72CC3" w:rsidRPr="00A72CC3">
        <w:rPr>
          <w:sz w:val="28"/>
          <w:szCs w:val="28"/>
          <w:vertAlign w:val="superscript"/>
          <w:lang w:val="ru-RU"/>
        </w:rPr>
        <w:t>3</w:t>
      </w:r>
      <w:r w:rsidR="00A72CC3" w:rsidRPr="005E3215">
        <w:rPr>
          <w:sz w:val="28"/>
          <w:szCs w:val="28"/>
          <w:lang w:val="ru-RU"/>
        </w:rPr>
        <w:t>,</w:t>
      </w:r>
      <w:r w:rsidRPr="005E3215">
        <w:rPr>
          <w:sz w:val="28"/>
          <w:szCs w:val="28"/>
          <w:lang w:val="ru-RU"/>
        </w:rPr>
        <w:t xml:space="preserve"> что примерно на 1/3 и 1/4 меньше, чем в стране и провинции Гуандун.</w:t>
      </w:r>
    </w:p>
    <w:p w14:paraId="4BE6D88E" w14:textId="3565DCFA" w:rsidR="005E3215" w:rsidRDefault="005E3215" w:rsidP="0005617E">
      <w:pPr>
        <w:snapToGrid w:val="0"/>
        <w:ind w:firstLine="709"/>
        <w:rPr>
          <w:sz w:val="28"/>
          <w:szCs w:val="28"/>
          <w:lang w:val="ru-RU"/>
        </w:rPr>
      </w:pPr>
      <w:r w:rsidRPr="005E3215">
        <w:rPr>
          <w:sz w:val="28"/>
          <w:szCs w:val="28"/>
          <w:lang w:val="ru-RU"/>
        </w:rPr>
        <w:t>Проницаемое мощение и зел</w:t>
      </w:r>
      <w:r w:rsidR="00A72CC3">
        <w:rPr>
          <w:sz w:val="28"/>
          <w:szCs w:val="28"/>
          <w:lang w:val="ru-RU"/>
        </w:rPr>
        <w:t>ё</w:t>
      </w:r>
      <w:r w:rsidRPr="005E3215">
        <w:rPr>
          <w:sz w:val="28"/>
          <w:szCs w:val="28"/>
          <w:lang w:val="ru-RU"/>
        </w:rPr>
        <w:t xml:space="preserve">ные крыши наиболее часто используются при строительстве </w:t>
      </w:r>
      <w:r w:rsidR="0005617E">
        <w:rPr>
          <w:sz w:val="28"/>
          <w:szCs w:val="28"/>
          <w:lang w:val="ru-RU"/>
        </w:rPr>
        <w:t>«губчат</w:t>
      </w:r>
      <w:r w:rsidR="00A72CC3">
        <w:rPr>
          <w:sz w:val="28"/>
          <w:szCs w:val="28"/>
          <w:lang w:val="ru-RU"/>
        </w:rPr>
        <w:t>ого</w:t>
      </w:r>
      <w:r w:rsidR="0005617E">
        <w:rPr>
          <w:sz w:val="28"/>
          <w:szCs w:val="28"/>
          <w:lang w:val="ru-RU"/>
        </w:rPr>
        <w:t>»</w:t>
      </w:r>
      <w:r w:rsidRPr="005E3215">
        <w:rPr>
          <w:sz w:val="28"/>
          <w:szCs w:val="28"/>
          <w:lang w:val="ru-RU"/>
        </w:rPr>
        <w:t xml:space="preserve"> город</w:t>
      </w:r>
      <w:r w:rsidR="00A72CC3">
        <w:rPr>
          <w:sz w:val="28"/>
          <w:szCs w:val="28"/>
          <w:lang w:val="ru-RU"/>
        </w:rPr>
        <w:t>а</w:t>
      </w:r>
      <w:r w:rsidRPr="005E3215">
        <w:rPr>
          <w:sz w:val="28"/>
          <w:szCs w:val="28"/>
          <w:lang w:val="ru-RU"/>
        </w:rPr>
        <w:t xml:space="preserve"> в Шэньчжэне. </w:t>
      </w:r>
      <w:r w:rsidRPr="00003B24">
        <w:rPr>
          <w:i/>
          <w:iCs/>
          <w:sz w:val="28"/>
          <w:szCs w:val="28"/>
          <w:lang w:val="ru-RU"/>
        </w:rPr>
        <w:t>Проницаемое мощение</w:t>
      </w:r>
      <w:r w:rsidRPr="005E3215">
        <w:rPr>
          <w:sz w:val="28"/>
          <w:szCs w:val="28"/>
          <w:lang w:val="ru-RU"/>
        </w:rPr>
        <w:t xml:space="preserve"> </w:t>
      </w:r>
      <w:r w:rsidR="00A72CC3" w:rsidRPr="005E3215">
        <w:rPr>
          <w:sz w:val="28"/>
          <w:szCs w:val="28"/>
          <w:lang w:val="ru-RU"/>
        </w:rPr>
        <w:t>— это</w:t>
      </w:r>
      <w:r w:rsidRPr="005E3215">
        <w:rPr>
          <w:sz w:val="28"/>
          <w:szCs w:val="28"/>
          <w:lang w:val="ru-RU"/>
        </w:rPr>
        <w:t xml:space="preserve"> открытый тип мощения из тв</w:t>
      </w:r>
      <w:r w:rsidR="00A72CC3">
        <w:rPr>
          <w:sz w:val="28"/>
          <w:szCs w:val="28"/>
          <w:lang w:val="ru-RU"/>
        </w:rPr>
        <w:t>ё</w:t>
      </w:r>
      <w:r w:rsidRPr="005E3215">
        <w:rPr>
          <w:sz w:val="28"/>
          <w:szCs w:val="28"/>
          <w:lang w:val="ru-RU"/>
        </w:rPr>
        <w:t>рдого материала, который может быть тв</w:t>
      </w:r>
      <w:r w:rsidR="00A72CC3">
        <w:rPr>
          <w:sz w:val="28"/>
          <w:szCs w:val="28"/>
          <w:lang w:val="ru-RU"/>
        </w:rPr>
        <w:t>ё</w:t>
      </w:r>
      <w:r w:rsidRPr="005E3215">
        <w:rPr>
          <w:sz w:val="28"/>
          <w:szCs w:val="28"/>
          <w:lang w:val="ru-RU"/>
        </w:rPr>
        <w:t>рдым, но проницаемым, тем самым контролируя городские наводнения, улучшая сток осадков и улучшая естественную экологическую среду.</w:t>
      </w:r>
      <w:r w:rsidRPr="005E3215">
        <w:rPr>
          <w:lang w:val="ru-RU"/>
        </w:rPr>
        <w:t xml:space="preserve"> </w:t>
      </w:r>
      <w:r w:rsidRPr="005E3215">
        <w:rPr>
          <w:sz w:val="28"/>
          <w:szCs w:val="28"/>
          <w:lang w:val="ru-RU"/>
        </w:rPr>
        <w:t xml:space="preserve">Его типы: проницаемый бетон, проницаемый асфальт, проницаемые кирпичи и т.д. Рекомендуемый стандарт для </w:t>
      </w:r>
      <w:r w:rsidR="00A72CC3">
        <w:rPr>
          <w:sz w:val="28"/>
          <w:szCs w:val="28"/>
          <w:lang w:val="ru-RU"/>
        </w:rPr>
        <w:t xml:space="preserve">толщины </w:t>
      </w:r>
      <w:r w:rsidRPr="005E3215">
        <w:rPr>
          <w:sz w:val="28"/>
          <w:szCs w:val="28"/>
          <w:lang w:val="ru-RU"/>
        </w:rPr>
        <w:t>проницаемого бетона обычно составляет 5-8 см, а для проницаемого кирпича - 6-8 см. Размер пор обычно составляет 2-4 мм.</w:t>
      </w:r>
      <w:r w:rsidRPr="005E3215">
        <w:rPr>
          <w:lang w:val="ru-RU"/>
        </w:rPr>
        <w:t xml:space="preserve"> </w:t>
      </w:r>
      <w:r w:rsidR="00E3355E" w:rsidRPr="00003B24">
        <w:rPr>
          <w:i/>
          <w:iCs/>
          <w:sz w:val="28"/>
          <w:szCs w:val="28"/>
          <w:lang w:val="ru-RU"/>
        </w:rPr>
        <w:t>Зелёная</w:t>
      </w:r>
      <w:r w:rsidRPr="00003B24">
        <w:rPr>
          <w:i/>
          <w:iCs/>
          <w:sz w:val="28"/>
          <w:szCs w:val="28"/>
          <w:lang w:val="ru-RU"/>
        </w:rPr>
        <w:t xml:space="preserve"> крыша</w:t>
      </w:r>
      <w:r w:rsidRPr="005E3215">
        <w:rPr>
          <w:sz w:val="28"/>
          <w:szCs w:val="28"/>
          <w:lang w:val="ru-RU"/>
        </w:rPr>
        <w:t xml:space="preserve"> </w:t>
      </w:r>
      <w:r w:rsidR="00E3355E" w:rsidRPr="005E3215">
        <w:rPr>
          <w:sz w:val="28"/>
          <w:szCs w:val="28"/>
          <w:lang w:val="ru-RU"/>
        </w:rPr>
        <w:t>— это</w:t>
      </w:r>
      <w:r w:rsidRPr="005E3215">
        <w:rPr>
          <w:sz w:val="28"/>
          <w:szCs w:val="28"/>
          <w:lang w:val="ru-RU"/>
        </w:rPr>
        <w:t xml:space="preserve"> крыша с мульчей или другой богатой питательными веществами почвой и растительностью, высаженной на поверхности крыши здания, </w:t>
      </w:r>
      <w:r w:rsidR="00E3355E">
        <w:rPr>
          <w:sz w:val="28"/>
          <w:szCs w:val="28"/>
          <w:lang w:val="ru-RU"/>
        </w:rPr>
        <w:t>которая создаёт</w:t>
      </w:r>
      <w:r w:rsidRPr="005E3215">
        <w:rPr>
          <w:sz w:val="28"/>
          <w:szCs w:val="28"/>
          <w:lang w:val="ru-RU"/>
        </w:rPr>
        <w:t xml:space="preserve"> экосистему, напоминающую естественную траву и кустарник. Она снижает давление стоков в сезон дождей и добавляет зеленые насаждения в город.</w:t>
      </w:r>
      <w:r w:rsidRPr="005E3215">
        <w:rPr>
          <w:lang w:val="ru-RU"/>
        </w:rPr>
        <w:t xml:space="preserve"> </w:t>
      </w:r>
      <w:r w:rsidRPr="005E3215">
        <w:rPr>
          <w:sz w:val="28"/>
          <w:szCs w:val="28"/>
          <w:lang w:val="ru-RU"/>
        </w:rPr>
        <w:t>Обычно используются гидроизоляционные материалы: SBS, PVC, TPO.</w:t>
      </w:r>
      <w:r w:rsidR="00003B24">
        <w:rPr>
          <w:sz w:val="28"/>
          <w:szCs w:val="28"/>
          <w:lang w:val="ru-RU"/>
        </w:rPr>
        <w:t xml:space="preserve"> </w:t>
      </w:r>
      <w:r w:rsidRPr="005E3215">
        <w:rPr>
          <w:sz w:val="28"/>
          <w:szCs w:val="28"/>
          <w:lang w:val="ru-RU"/>
        </w:rPr>
        <w:t>Удержание воды и контроль толщины почвы: водный дерн (10-15 см) или неглубокий бетон (6-8 см). Тип растительности должен быть разработан и выбран в соответствии с местным климатом, влажностью</w:t>
      </w:r>
      <w:r w:rsidR="00003B24">
        <w:rPr>
          <w:sz w:val="28"/>
          <w:szCs w:val="28"/>
          <w:lang w:val="ru-RU"/>
        </w:rPr>
        <w:t xml:space="preserve">, </w:t>
      </w:r>
      <w:r w:rsidR="00003B24" w:rsidRPr="005E3215">
        <w:rPr>
          <w:sz w:val="28"/>
          <w:szCs w:val="28"/>
          <w:lang w:val="ru-RU"/>
        </w:rPr>
        <w:t>уклоном</w:t>
      </w:r>
      <w:r w:rsidR="00003B24">
        <w:rPr>
          <w:sz w:val="28"/>
          <w:szCs w:val="28"/>
          <w:lang w:val="ru-RU"/>
        </w:rPr>
        <w:t xml:space="preserve"> </w:t>
      </w:r>
      <w:r w:rsidRPr="005E3215">
        <w:rPr>
          <w:sz w:val="28"/>
          <w:szCs w:val="28"/>
          <w:lang w:val="ru-RU"/>
        </w:rPr>
        <w:t xml:space="preserve">и другими факторами. Некоторые распространенные категории растений </w:t>
      </w:r>
      <w:r w:rsidR="0042441B" w:rsidRPr="005E3215">
        <w:rPr>
          <w:sz w:val="28"/>
          <w:szCs w:val="28"/>
          <w:lang w:val="ru-RU"/>
        </w:rPr>
        <w:t>— это</w:t>
      </w:r>
      <w:r w:rsidRPr="005E3215">
        <w:rPr>
          <w:sz w:val="28"/>
          <w:szCs w:val="28"/>
          <w:lang w:val="ru-RU"/>
        </w:rPr>
        <w:t xml:space="preserve"> деревья с неглубокими корнями, кустарники, травы и т.д.</w:t>
      </w:r>
    </w:p>
    <w:p w14:paraId="0F55948F" w14:textId="394F1226" w:rsidR="00C53958" w:rsidRDefault="00C53958" w:rsidP="0005617E">
      <w:pPr>
        <w:snapToGrid w:val="0"/>
        <w:ind w:firstLine="709"/>
        <w:rPr>
          <w:sz w:val="28"/>
          <w:szCs w:val="28"/>
          <w:lang w:val="ru-RU"/>
        </w:rPr>
      </w:pPr>
      <w:r w:rsidRPr="00756A30">
        <w:rPr>
          <w:sz w:val="28"/>
          <w:szCs w:val="28"/>
          <w:lang w:val="ru-RU"/>
        </w:rPr>
        <w:t>Типовой проек</w:t>
      </w:r>
      <w:r w:rsidRPr="00C53958">
        <w:rPr>
          <w:sz w:val="28"/>
          <w:szCs w:val="28"/>
          <w:lang w:val="ru-RU"/>
        </w:rPr>
        <w:t xml:space="preserve">т </w:t>
      </w:r>
      <w:r w:rsidR="0005617E">
        <w:rPr>
          <w:sz w:val="28"/>
          <w:szCs w:val="28"/>
          <w:lang w:val="ru-RU"/>
        </w:rPr>
        <w:t>«губчатого»</w:t>
      </w:r>
      <w:r w:rsidRPr="00C53958">
        <w:rPr>
          <w:sz w:val="28"/>
          <w:szCs w:val="28"/>
          <w:lang w:val="ru-RU"/>
        </w:rPr>
        <w:t xml:space="preserve"> города в Шэньчжэне</w:t>
      </w:r>
      <w:r>
        <w:rPr>
          <w:rFonts w:hint="eastAsia"/>
          <w:sz w:val="28"/>
          <w:szCs w:val="28"/>
          <w:lang w:val="ru-RU"/>
        </w:rPr>
        <w:t>：</w:t>
      </w:r>
    </w:p>
    <w:p w14:paraId="7C3F9C2F" w14:textId="53444EC8" w:rsidR="00C53958" w:rsidRPr="00C53958" w:rsidRDefault="00C53958" w:rsidP="0005617E">
      <w:pPr>
        <w:snapToGrid w:val="0"/>
        <w:ind w:firstLine="709"/>
        <w:rPr>
          <w:sz w:val="28"/>
          <w:szCs w:val="28"/>
          <w:lang w:val="ru-RU"/>
        </w:rPr>
      </w:pPr>
      <w:r>
        <w:rPr>
          <w:rFonts w:hint="eastAsia"/>
          <w:sz w:val="28"/>
          <w:szCs w:val="28"/>
          <w:lang w:val="ru-RU"/>
        </w:rPr>
        <w:t>1</w:t>
      </w:r>
      <w:r>
        <w:rPr>
          <w:sz w:val="28"/>
          <w:szCs w:val="28"/>
          <w:lang w:val="ru-RU"/>
        </w:rPr>
        <w:t>.</w:t>
      </w:r>
      <w:r w:rsidRPr="00C53958">
        <w:rPr>
          <w:rFonts w:ascii="Calibri" w:eastAsia="SimSun" w:hAnsi="Calibri" w:cstheme="minorBidi"/>
          <w:color w:val="000000" w:themeColor="text1"/>
          <w:kern w:val="24"/>
          <w:sz w:val="24"/>
          <w:szCs w:val="24"/>
          <w:lang w:val="ru-RU"/>
        </w:rPr>
        <w:t xml:space="preserve"> </w:t>
      </w:r>
      <w:r w:rsidRPr="00C53958">
        <w:rPr>
          <w:sz w:val="28"/>
          <w:szCs w:val="28"/>
          <w:lang w:val="ru-RU"/>
        </w:rPr>
        <w:t>Суперштаб-квартира в Шэньчжэньском заливе</w:t>
      </w:r>
    </w:p>
    <w:p w14:paraId="5AAF4263" w14:textId="77777777" w:rsidR="00C53958" w:rsidRPr="00C53958" w:rsidRDefault="00C53958" w:rsidP="0005617E">
      <w:pPr>
        <w:snapToGrid w:val="0"/>
        <w:ind w:firstLine="709"/>
        <w:rPr>
          <w:sz w:val="28"/>
          <w:szCs w:val="28"/>
          <w:lang w:val="ru-RU"/>
        </w:rPr>
      </w:pPr>
      <w:r w:rsidRPr="00C53958">
        <w:rPr>
          <w:sz w:val="28"/>
          <w:szCs w:val="28"/>
          <w:lang w:val="ru-RU"/>
        </w:rPr>
        <w:t>10 000 квадратных метров водопроницаемого газона, запуск проекта дождевого сада и зеленые крыши, покрытые владельцем. Эти проекты проницаемого мощения и озеленения не только эффективно поглощают дождевую воду и снижают эффект городского теплового острова, но и создают более комфортную и удобную офисную среду для пользователей.</w:t>
      </w:r>
    </w:p>
    <w:p w14:paraId="17F4FE37" w14:textId="401081C7" w:rsidR="00C53958" w:rsidRPr="00C53958" w:rsidRDefault="00C53958" w:rsidP="0005617E">
      <w:pPr>
        <w:snapToGrid w:val="0"/>
        <w:ind w:firstLine="709"/>
        <w:rPr>
          <w:sz w:val="28"/>
          <w:szCs w:val="28"/>
          <w:lang w:val="ru-RU"/>
        </w:rPr>
      </w:pPr>
      <w:r>
        <w:rPr>
          <w:sz w:val="28"/>
          <w:szCs w:val="28"/>
          <w:lang w:val="ru-RU"/>
        </w:rPr>
        <w:lastRenderedPageBreak/>
        <w:t>2.</w:t>
      </w:r>
      <w:r w:rsidRPr="00C53958">
        <w:rPr>
          <w:rFonts w:ascii="Calibri" w:eastAsia="SimSun" w:hAnsi="Calibri" w:cstheme="minorBidi"/>
          <w:color w:val="000000" w:themeColor="text1"/>
          <w:kern w:val="24"/>
          <w:sz w:val="24"/>
          <w:szCs w:val="24"/>
          <w:highlight w:val="white"/>
          <w:lang w:val="ru-RU"/>
        </w:rPr>
        <w:t xml:space="preserve"> </w:t>
      </w:r>
      <w:r w:rsidRPr="00C53958">
        <w:rPr>
          <w:sz w:val="28"/>
          <w:szCs w:val="28"/>
          <w:lang w:val="ru-RU"/>
        </w:rPr>
        <w:t>Проект реконструкции новой деревни на улице Юэхай Марина</w:t>
      </w:r>
    </w:p>
    <w:p w14:paraId="46A98FF3" w14:textId="77777777" w:rsidR="00C53958" w:rsidRPr="00C53958" w:rsidRDefault="00C53958" w:rsidP="0005617E">
      <w:pPr>
        <w:snapToGrid w:val="0"/>
        <w:ind w:firstLine="709"/>
        <w:rPr>
          <w:sz w:val="28"/>
          <w:szCs w:val="28"/>
          <w:lang w:val="ru-RU"/>
        </w:rPr>
      </w:pPr>
      <w:r w:rsidRPr="00C53958">
        <w:rPr>
          <w:sz w:val="28"/>
          <w:szCs w:val="28"/>
          <w:lang w:val="ru-RU"/>
        </w:rPr>
        <w:t>Сочетание улучшенного дренажа и новых проницаемых зеленых элементов превратило район, который был подвержен проблемам затопления, в красивое и удобное для жизни сообщество. В этом проекте 50-процентное покрытие водопроницаемой мостовой и красиво оформленные водные объекты решили проблему задерживания воды во время дождей, обеспечив при этом орошение.</w:t>
      </w:r>
    </w:p>
    <w:p w14:paraId="0BB2ABA7" w14:textId="0E61DB00" w:rsidR="00C53958" w:rsidRPr="00C53958" w:rsidRDefault="00C53958" w:rsidP="0005617E">
      <w:pPr>
        <w:adjustRightInd w:val="0"/>
        <w:snapToGrid w:val="0"/>
        <w:ind w:firstLine="709"/>
        <w:rPr>
          <w:sz w:val="28"/>
          <w:szCs w:val="28"/>
          <w:lang w:val="ru-RU"/>
        </w:rPr>
      </w:pPr>
      <w:r w:rsidRPr="00C53958">
        <w:rPr>
          <w:sz w:val="28"/>
          <w:szCs w:val="28"/>
          <w:lang w:val="ru-RU"/>
        </w:rPr>
        <w:t>По данны</w:t>
      </w:r>
      <w:r w:rsidR="00003B24">
        <w:rPr>
          <w:sz w:val="28"/>
          <w:szCs w:val="28"/>
          <w:lang w:val="ru-RU"/>
        </w:rPr>
        <w:t>м</w:t>
      </w:r>
      <w:r w:rsidRPr="00C53958">
        <w:rPr>
          <w:sz w:val="28"/>
          <w:szCs w:val="28"/>
          <w:lang w:val="ru-RU"/>
        </w:rPr>
        <w:t xml:space="preserve"> статистики</w:t>
      </w:r>
      <w:r w:rsidR="00003B24">
        <w:rPr>
          <w:sz w:val="28"/>
          <w:szCs w:val="28"/>
          <w:lang w:val="ru-RU"/>
        </w:rPr>
        <w:t xml:space="preserve"> для города</w:t>
      </w:r>
      <w:r w:rsidRPr="00C53958">
        <w:rPr>
          <w:sz w:val="28"/>
          <w:szCs w:val="28"/>
          <w:lang w:val="ru-RU"/>
        </w:rPr>
        <w:t xml:space="preserve"> Шэньчжэнь </w:t>
      </w:r>
      <w:r w:rsidR="00003B24">
        <w:rPr>
          <w:sz w:val="28"/>
          <w:szCs w:val="28"/>
          <w:lang w:val="ru-RU"/>
        </w:rPr>
        <w:t>как</w:t>
      </w:r>
      <w:r w:rsidRPr="00C53958">
        <w:rPr>
          <w:sz w:val="28"/>
          <w:szCs w:val="28"/>
          <w:lang w:val="ru-RU"/>
        </w:rPr>
        <w:t xml:space="preserve"> </w:t>
      </w:r>
      <w:r w:rsidR="0005617E">
        <w:rPr>
          <w:sz w:val="28"/>
          <w:szCs w:val="28"/>
          <w:lang w:val="ru-RU"/>
        </w:rPr>
        <w:t>«губчатого»</w:t>
      </w:r>
      <w:r w:rsidRPr="00C53958">
        <w:rPr>
          <w:sz w:val="28"/>
          <w:szCs w:val="28"/>
          <w:lang w:val="ru-RU"/>
        </w:rPr>
        <w:t xml:space="preserve"> города, уровень проницаемости дорог от около 20%, и после усиления преобразования, в настоящее время в основном достиг</w:t>
      </w:r>
      <w:r w:rsidR="00003B24">
        <w:rPr>
          <w:sz w:val="28"/>
          <w:szCs w:val="28"/>
          <w:lang w:val="ru-RU"/>
        </w:rPr>
        <w:t>нута величина</w:t>
      </w:r>
      <w:r w:rsidRPr="00C53958">
        <w:rPr>
          <w:sz w:val="28"/>
          <w:szCs w:val="28"/>
          <w:lang w:val="ru-RU"/>
        </w:rPr>
        <w:t xml:space="preserve"> около 30%, которая включает в себя не только новые проницаемые дороги, но и преобразование и модернизаци</w:t>
      </w:r>
      <w:r w:rsidR="00003B24">
        <w:rPr>
          <w:sz w:val="28"/>
          <w:szCs w:val="28"/>
          <w:lang w:val="ru-RU"/>
        </w:rPr>
        <w:t>ю</w:t>
      </w:r>
      <w:r w:rsidRPr="00C53958">
        <w:rPr>
          <w:sz w:val="28"/>
          <w:szCs w:val="28"/>
          <w:lang w:val="ru-RU"/>
        </w:rPr>
        <w:t xml:space="preserve"> существующих дорог. </w:t>
      </w:r>
      <w:r w:rsidR="00003B24">
        <w:rPr>
          <w:sz w:val="28"/>
          <w:szCs w:val="28"/>
          <w:lang w:val="ru-RU"/>
        </w:rPr>
        <w:t xml:space="preserve">В </w:t>
      </w:r>
      <w:r w:rsidRPr="00C53958">
        <w:rPr>
          <w:sz w:val="28"/>
          <w:szCs w:val="28"/>
          <w:lang w:val="ru-RU"/>
        </w:rPr>
        <w:t xml:space="preserve">2020 году площадь озеленения города превысила 3,15 </w:t>
      </w:r>
      <w:r w:rsidR="00003B24" w:rsidRPr="00C53958">
        <w:rPr>
          <w:sz w:val="28"/>
          <w:szCs w:val="28"/>
          <w:lang w:val="ru-RU"/>
        </w:rPr>
        <w:t>млн</w:t>
      </w:r>
      <w:r w:rsidRPr="00C53958">
        <w:rPr>
          <w:sz w:val="28"/>
          <w:szCs w:val="28"/>
          <w:lang w:val="ru-RU"/>
        </w:rPr>
        <w:t xml:space="preserve"> м</w:t>
      </w:r>
      <w:r w:rsidR="00003B24" w:rsidRPr="00003B24">
        <w:rPr>
          <w:sz w:val="28"/>
          <w:szCs w:val="28"/>
          <w:vertAlign w:val="superscript"/>
          <w:lang w:val="ru-RU"/>
        </w:rPr>
        <w:t>2</w:t>
      </w:r>
      <w:r w:rsidRPr="00C53958">
        <w:rPr>
          <w:sz w:val="28"/>
          <w:szCs w:val="28"/>
          <w:lang w:val="ru-RU"/>
        </w:rPr>
        <w:t>. Из них площадь парков и зеленых зон достигла 1,27 м</w:t>
      </w:r>
      <w:r w:rsidR="00003B24">
        <w:rPr>
          <w:sz w:val="28"/>
          <w:szCs w:val="28"/>
          <w:lang w:val="ru-RU"/>
        </w:rPr>
        <w:t>лн</w:t>
      </w:r>
      <w:r w:rsidRPr="00C53958">
        <w:rPr>
          <w:sz w:val="28"/>
          <w:szCs w:val="28"/>
          <w:lang w:val="ru-RU"/>
        </w:rPr>
        <w:t xml:space="preserve"> </w:t>
      </w:r>
      <w:r w:rsidR="00003B24" w:rsidRPr="00C53958">
        <w:rPr>
          <w:sz w:val="28"/>
          <w:szCs w:val="28"/>
          <w:lang w:val="ru-RU"/>
        </w:rPr>
        <w:t>м</w:t>
      </w:r>
      <w:r w:rsidR="00003B24" w:rsidRPr="00003B24">
        <w:rPr>
          <w:sz w:val="28"/>
          <w:szCs w:val="28"/>
          <w:vertAlign w:val="superscript"/>
          <w:lang w:val="ru-RU"/>
        </w:rPr>
        <w:t>2</w:t>
      </w:r>
      <w:r w:rsidRPr="00C53958">
        <w:rPr>
          <w:sz w:val="28"/>
          <w:szCs w:val="28"/>
          <w:lang w:val="ru-RU"/>
        </w:rPr>
        <w:t>, цветников и газонов - 785</w:t>
      </w:r>
      <w:r w:rsidR="00003B24">
        <w:rPr>
          <w:sz w:val="28"/>
          <w:szCs w:val="28"/>
          <w:lang w:val="ru-RU"/>
        </w:rPr>
        <w:t> </w:t>
      </w:r>
      <w:r w:rsidRPr="00C53958">
        <w:rPr>
          <w:sz w:val="28"/>
          <w:szCs w:val="28"/>
          <w:lang w:val="ru-RU"/>
        </w:rPr>
        <w:t xml:space="preserve">000 </w:t>
      </w:r>
      <w:r w:rsidR="00003B24" w:rsidRPr="00C53958">
        <w:rPr>
          <w:sz w:val="28"/>
          <w:szCs w:val="28"/>
          <w:lang w:val="ru-RU"/>
        </w:rPr>
        <w:t>м</w:t>
      </w:r>
      <w:r w:rsidR="00003B24" w:rsidRPr="00003B24">
        <w:rPr>
          <w:sz w:val="28"/>
          <w:szCs w:val="28"/>
          <w:vertAlign w:val="superscript"/>
          <w:lang w:val="ru-RU"/>
        </w:rPr>
        <w:t>2</w:t>
      </w:r>
      <w:r w:rsidRPr="00C53958">
        <w:rPr>
          <w:sz w:val="28"/>
          <w:szCs w:val="28"/>
          <w:lang w:val="ru-RU"/>
        </w:rPr>
        <w:t xml:space="preserve">; площадь озеленения зданий теперь увеличена примерно с 20% до 40%, и будет продолжаться продвижение озеленения крыш, вертикального озеленения и многих других методов. Согласно статистике 2021 года, коэффициент использования дождевой воды в Шэньчжэне увеличился с 65,8% до строительства </w:t>
      </w:r>
      <w:r w:rsidR="0005617E">
        <w:rPr>
          <w:sz w:val="28"/>
          <w:szCs w:val="28"/>
          <w:lang w:val="ru-RU"/>
        </w:rPr>
        <w:t>«губчатого»</w:t>
      </w:r>
      <w:r w:rsidRPr="00C53958">
        <w:rPr>
          <w:sz w:val="28"/>
          <w:szCs w:val="28"/>
          <w:lang w:val="ru-RU"/>
        </w:rPr>
        <w:t xml:space="preserve"> города до 84%, этих цифр достаточно, чтобы показать, что строительство </w:t>
      </w:r>
      <w:r w:rsidR="0005617E">
        <w:rPr>
          <w:sz w:val="28"/>
          <w:szCs w:val="28"/>
          <w:lang w:val="ru-RU"/>
        </w:rPr>
        <w:t>«губчатого»</w:t>
      </w:r>
      <w:r w:rsidRPr="00C53958">
        <w:rPr>
          <w:sz w:val="28"/>
          <w:szCs w:val="28"/>
          <w:lang w:val="ru-RU"/>
        </w:rPr>
        <w:t xml:space="preserve"> города имеет положительный эффект.</w:t>
      </w:r>
      <w:r w:rsidRPr="00C53958">
        <w:rPr>
          <w:lang w:val="ru-RU"/>
        </w:rPr>
        <w:br/>
      </w:r>
      <w:r w:rsidRPr="00C53958">
        <w:rPr>
          <w:rFonts w:eastAsia="SimSun"/>
          <w:b/>
          <w:sz w:val="28"/>
          <w:szCs w:val="28"/>
          <w:lang w:val="ru"/>
        </w:rPr>
        <w:t xml:space="preserve">Ⅴ. </w:t>
      </w:r>
      <w:r w:rsidRPr="00C53958">
        <w:rPr>
          <w:rFonts w:eastAsia="SimSun"/>
          <w:b/>
          <w:sz w:val="28"/>
          <w:szCs w:val="28"/>
          <w:lang w:val="ru-RU"/>
        </w:rPr>
        <w:t xml:space="preserve">Мнения об улучшении </w:t>
      </w:r>
      <w:r w:rsidR="0005617E">
        <w:rPr>
          <w:rFonts w:eastAsia="SimSun"/>
          <w:b/>
          <w:sz w:val="28"/>
          <w:szCs w:val="28"/>
          <w:lang w:val="ru-RU"/>
        </w:rPr>
        <w:t>«губчатого»</w:t>
      </w:r>
      <w:r w:rsidRPr="00C53958">
        <w:rPr>
          <w:rFonts w:eastAsia="SimSun"/>
          <w:b/>
          <w:sz w:val="28"/>
          <w:szCs w:val="28"/>
          <w:lang w:val="ru-RU"/>
        </w:rPr>
        <w:t xml:space="preserve"> города Шэньчжэня</w:t>
      </w:r>
    </w:p>
    <w:bookmarkEnd w:id="2"/>
    <w:p w14:paraId="060F2D85" w14:textId="13222A88" w:rsidR="002E420D" w:rsidRPr="004320BC" w:rsidRDefault="004320BC" w:rsidP="0005617E">
      <w:pPr>
        <w:snapToGrid w:val="0"/>
        <w:ind w:firstLine="709"/>
        <w:rPr>
          <w:sz w:val="28"/>
          <w:szCs w:val="28"/>
          <w:lang w:val="ru-RU"/>
        </w:rPr>
      </w:pPr>
      <w:r w:rsidRPr="004320BC">
        <w:rPr>
          <w:sz w:val="28"/>
          <w:szCs w:val="28"/>
          <w:lang w:val="ru-RU"/>
        </w:rPr>
        <w:t>Будучи одним из первых регионов в Китае, построивших "</w:t>
      </w:r>
      <w:r w:rsidR="0005617E">
        <w:rPr>
          <w:sz w:val="28"/>
          <w:szCs w:val="28"/>
          <w:lang w:val="ru-RU"/>
        </w:rPr>
        <w:t>«губчатый»</w:t>
      </w:r>
      <w:r w:rsidRPr="004320BC">
        <w:rPr>
          <w:sz w:val="28"/>
          <w:szCs w:val="28"/>
          <w:lang w:val="ru-RU"/>
        </w:rPr>
        <w:t xml:space="preserve"> город", Шэньчжэнь также выявил ряд проблем, которые необходимо решить во время и после строительства.</w:t>
      </w:r>
    </w:p>
    <w:p w14:paraId="5C698250" w14:textId="65BAA7E9" w:rsidR="004320BC" w:rsidRPr="004320BC" w:rsidRDefault="004320BC" w:rsidP="0005617E">
      <w:pPr>
        <w:snapToGrid w:val="0"/>
        <w:ind w:firstLine="709"/>
        <w:rPr>
          <w:sz w:val="28"/>
          <w:szCs w:val="28"/>
          <w:lang w:val="ru-RU"/>
        </w:rPr>
      </w:pPr>
      <w:r w:rsidRPr="004320BC">
        <w:rPr>
          <w:sz w:val="28"/>
          <w:szCs w:val="28"/>
          <w:lang w:val="ru-RU"/>
        </w:rPr>
        <w:t xml:space="preserve">Во-первых, не хватает соответствующей нормативной базы, и необходимо разработать соответствующие нормативные акты, устанавливающие спецификации для новых зданий, такие как проницаемость дорог, использование дождевой воды, покрытие зеленых зданий и т.д. Во-вторых, нынешний этап строительства </w:t>
      </w:r>
      <w:r w:rsidR="0005617E">
        <w:rPr>
          <w:sz w:val="28"/>
          <w:szCs w:val="28"/>
          <w:lang w:val="ru-RU"/>
        </w:rPr>
        <w:t>«губчатого»</w:t>
      </w:r>
      <w:r w:rsidRPr="004320BC">
        <w:rPr>
          <w:sz w:val="28"/>
          <w:szCs w:val="28"/>
          <w:lang w:val="ru-RU"/>
        </w:rPr>
        <w:t xml:space="preserve"> города слишком </w:t>
      </w:r>
      <w:r w:rsidR="00003B24">
        <w:rPr>
          <w:sz w:val="28"/>
          <w:szCs w:val="28"/>
          <w:lang w:val="ru-RU"/>
        </w:rPr>
        <w:t>дорогой</w:t>
      </w:r>
      <w:r w:rsidRPr="004320BC">
        <w:rPr>
          <w:sz w:val="28"/>
          <w:szCs w:val="28"/>
          <w:lang w:val="ru-RU"/>
        </w:rPr>
        <w:t>, и мы должны быть более экономными.</w:t>
      </w:r>
    </w:p>
    <w:p w14:paraId="5F0E1542" w14:textId="5C9CC959" w:rsidR="004320BC" w:rsidRPr="004320BC" w:rsidRDefault="004320BC" w:rsidP="0005617E">
      <w:pPr>
        <w:snapToGrid w:val="0"/>
        <w:ind w:firstLine="709"/>
        <w:rPr>
          <w:sz w:val="28"/>
          <w:szCs w:val="28"/>
          <w:lang w:val="ru-RU"/>
        </w:rPr>
      </w:pPr>
      <w:r w:rsidRPr="004320BC">
        <w:rPr>
          <w:sz w:val="28"/>
          <w:szCs w:val="28"/>
          <w:lang w:val="ru-RU"/>
        </w:rPr>
        <w:t xml:space="preserve">По сравнению с традиционным городским строительством, строительство </w:t>
      </w:r>
      <w:r w:rsidR="0005617E">
        <w:rPr>
          <w:sz w:val="28"/>
          <w:szCs w:val="28"/>
          <w:lang w:val="ru-RU"/>
        </w:rPr>
        <w:t>«губчатого»</w:t>
      </w:r>
      <w:r w:rsidRPr="004320BC">
        <w:rPr>
          <w:sz w:val="28"/>
          <w:szCs w:val="28"/>
          <w:lang w:val="ru-RU"/>
        </w:rPr>
        <w:t xml:space="preserve"> города требует больше капитала, и, возможно, эта проблема будет решена, когда технология станет вс</w:t>
      </w:r>
      <w:r w:rsidR="00003B24">
        <w:rPr>
          <w:sz w:val="28"/>
          <w:szCs w:val="28"/>
          <w:lang w:val="ru-RU"/>
        </w:rPr>
        <w:t>ё</w:t>
      </w:r>
      <w:r w:rsidRPr="004320BC">
        <w:rPr>
          <w:sz w:val="28"/>
          <w:szCs w:val="28"/>
          <w:lang w:val="ru-RU"/>
        </w:rPr>
        <w:t xml:space="preserve"> более и более продвинутой. В-третьих, отсутствие технических стандартов</w:t>
      </w:r>
    </w:p>
    <w:p w14:paraId="3ABE8767" w14:textId="05E55458" w:rsidR="004320BC" w:rsidRPr="004320BC" w:rsidRDefault="004320BC" w:rsidP="0005617E">
      <w:pPr>
        <w:snapToGrid w:val="0"/>
        <w:ind w:firstLine="709"/>
        <w:rPr>
          <w:sz w:val="28"/>
          <w:szCs w:val="28"/>
          <w:lang w:val="ru-RU"/>
        </w:rPr>
      </w:pPr>
      <w:r w:rsidRPr="004320BC">
        <w:rPr>
          <w:sz w:val="28"/>
          <w:szCs w:val="28"/>
          <w:lang w:val="ru-RU"/>
        </w:rPr>
        <w:t>Качество проектов неоднозначно, а темпы разработки и внедрения технологий относительно низкие. Наконец, не хватает систематического управления</w:t>
      </w:r>
      <w:r w:rsidR="00003B24">
        <w:rPr>
          <w:sz w:val="28"/>
          <w:szCs w:val="28"/>
          <w:lang w:val="ru-RU"/>
        </w:rPr>
        <w:t>.</w:t>
      </w:r>
    </w:p>
    <w:p w14:paraId="2ABA5C72" w14:textId="2D15EC69" w:rsidR="004320BC" w:rsidRDefault="004320BC" w:rsidP="0005617E">
      <w:pPr>
        <w:snapToGrid w:val="0"/>
        <w:ind w:firstLine="709"/>
        <w:rPr>
          <w:sz w:val="28"/>
          <w:szCs w:val="28"/>
          <w:lang w:val="ru-RU"/>
        </w:rPr>
      </w:pPr>
      <w:r w:rsidRPr="004320BC">
        <w:rPr>
          <w:sz w:val="28"/>
          <w:szCs w:val="28"/>
          <w:lang w:val="ru-RU"/>
        </w:rPr>
        <w:t xml:space="preserve">Необходимо создать механизм управления </w:t>
      </w:r>
      <w:r w:rsidR="00003B24">
        <w:rPr>
          <w:sz w:val="28"/>
          <w:szCs w:val="28"/>
          <w:lang w:val="ru-RU"/>
        </w:rPr>
        <w:t>«</w:t>
      </w:r>
      <w:r w:rsidRPr="004320BC">
        <w:rPr>
          <w:sz w:val="28"/>
          <w:szCs w:val="28"/>
          <w:lang w:val="ru-RU"/>
        </w:rPr>
        <w:t>губ</w:t>
      </w:r>
      <w:r w:rsidR="00003B24">
        <w:rPr>
          <w:sz w:val="28"/>
          <w:szCs w:val="28"/>
          <w:lang w:val="ru-RU"/>
        </w:rPr>
        <w:t>чат</w:t>
      </w:r>
      <w:r w:rsidRPr="004320BC">
        <w:rPr>
          <w:sz w:val="28"/>
          <w:szCs w:val="28"/>
          <w:lang w:val="ru-RU"/>
        </w:rPr>
        <w:t>ыми</w:t>
      </w:r>
      <w:r w:rsidR="00003B24">
        <w:rPr>
          <w:sz w:val="28"/>
          <w:szCs w:val="28"/>
          <w:lang w:val="ru-RU"/>
        </w:rPr>
        <w:t>»</w:t>
      </w:r>
      <w:r w:rsidRPr="004320BC">
        <w:rPr>
          <w:sz w:val="28"/>
          <w:szCs w:val="28"/>
          <w:lang w:val="ru-RU"/>
        </w:rPr>
        <w:t xml:space="preserve"> городами, внедрить инновационные методы управления и объединить </w:t>
      </w:r>
      <w:r w:rsidRPr="004320BC">
        <w:rPr>
          <w:sz w:val="28"/>
          <w:szCs w:val="28"/>
          <w:lang w:val="ru-RU"/>
        </w:rPr>
        <w:lastRenderedPageBreak/>
        <w:t xml:space="preserve">передовые технологии, такие как интернет, связь 5G и пространственные информационные технологии, чтобы повысить общую эффективность </w:t>
      </w:r>
      <w:r w:rsidR="00003B24">
        <w:rPr>
          <w:sz w:val="28"/>
          <w:szCs w:val="28"/>
          <w:lang w:val="ru-RU"/>
        </w:rPr>
        <w:t>«</w:t>
      </w:r>
      <w:r w:rsidRPr="004320BC">
        <w:rPr>
          <w:sz w:val="28"/>
          <w:szCs w:val="28"/>
          <w:lang w:val="ru-RU"/>
        </w:rPr>
        <w:t>губ</w:t>
      </w:r>
      <w:r w:rsidR="00003B24">
        <w:rPr>
          <w:sz w:val="28"/>
          <w:szCs w:val="28"/>
          <w:lang w:val="ru-RU"/>
        </w:rPr>
        <w:t>чат</w:t>
      </w:r>
      <w:r w:rsidRPr="004320BC">
        <w:rPr>
          <w:sz w:val="28"/>
          <w:szCs w:val="28"/>
          <w:lang w:val="ru-RU"/>
        </w:rPr>
        <w:t>ых</w:t>
      </w:r>
      <w:r w:rsidR="00003B24">
        <w:rPr>
          <w:sz w:val="28"/>
          <w:szCs w:val="28"/>
          <w:lang w:val="ru-RU"/>
        </w:rPr>
        <w:t>»</w:t>
      </w:r>
      <w:r w:rsidRPr="004320BC">
        <w:rPr>
          <w:sz w:val="28"/>
          <w:szCs w:val="28"/>
          <w:lang w:val="ru-RU"/>
        </w:rPr>
        <w:t xml:space="preserve"> городов от строительства до эксплуатации.</w:t>
      </w:r>
    </w:p>
    <w:p w14:paraId="0098D174" w14:textId="77777777" w:rsidR="00821BB3" w:rsidRDefault="00821BB3" w:rsidP="0005617E">
      <w:pPr>
        <w:snapToGrid w:val="0"/>
        <w:ind w:firstLine="709"/>
        <w:rPr>
          <w:sz w:val="28"/>
          <w:szCs w:val="28"/>
          <w:lang w:val="ru-RU"/>
        </w:rPr>
      </w:pPr>
    </w:p>
    <w:p w14:paraId="237C6FF7" w14:textId="42EECBD5" w:rsidR="00821BB3" w:rsidRDefault="000535A3" w:rsidP="0005617E">
      <w:pPr>
        <w:snapToGrid w:val="0"/>
        <w:ind w:firstLine="709"/>
        <w:rPr>
          <w:sz w:val="28"/>
          <w:szCs w:val="28"/>
          <w:lang w:val="ru-RU"/>
        </w:rPr>
      </w:pPr>
      <w:r>
        <w:rPr>
          <w:sz w:val="28"/>
          <w:szCs w:val="28"/>
          <w:lang w:val="ru-RU"/>
        </w:rPr>
        <w:t>Список использованной литературы:</w:t>
      </w:r>
    </w:p>
    <w:p w14:paraId="779B3BA7" w14:textId="77777777" w:rsidR="00821BB3" w:rsidRPr="000535A3" w:rsidRDefault="00821BB3" w:rsidP="0005617E">
      <w:pPr>
        <w:snapToGrid w:val="0"/>
        <w:ind w:firstLine="709"/>
        <w:rPr>
          <w:sz w:val="28"/>
          <w:szCs w:val="28"/>
          <w:lang w:val="ru-RU"/>
        </w:rPr>
      </w:pPr>
    </w:p>
    <w:p w14:paraId="5DDE9A5B" w14:textId="48448336" w:rsidR="00977C41" w:rsidRPr="00977C41" w:rsidRDefault="00977C41" w:rsidP="00977C41">
      <w:pPr>
        <w:snapToGrid w:val="0"/>
        <w:ind w:firstLine="709"/>
        <w:rPr>
          <w:sz w:val="24"/>
          <w:szCs w:val="24"/>
        </w:rPr>
      </w:pPr>
      <w:r w:rsidRPr="00977C41">
        <w:rPr>
          <w:sz w:val="28"/>
          <w:szCs w:val="28"/>
        </w:rPr>
        <w:t>1.</w:t>
      </w:r>
      <w:r w:rsidRPr="00977C41">
        <w:t xml:space="preserve"> </w:t>
      </w:r>
      <w:r w:rsidRPr="00977C41">
        <w:rPr>
          <w:sz w:val="24"/>
          <w:szCs w:val="24"/>
        </w:rPr>
        <w:t>基于海绵城市建设理念的市政给排水建设研究</w:t>
      </w:r>
      <w:r w:rsidRPr="00977C41">
        <w:rPr>
          <w:sz w:val="24"/>
          <w:szCs w:val="24"/>
        </w:rPr>
        <w:br/>
        <w:t>Research on Municipal Water Supply and Drainage Construction Based on</w:t>
      </w:r>
      <w:r w:rsidRPr="00977C41">
        <w:rPr>
          <w:sz w:val="24"/>
          <w:szCs w:val="24"/>
        </w:rPr>
        <w:br/>
        <w:t>Sponge City Construction Concept</w:t>
      </w:r>
      <w:r w:rsidRPr="00977C41">
        <w:rPr>
          <w:sz w:val="24"/>
          <w:szCs w:val="24"/>
        </w:rPr>
        <w:t xml:space="preserve">    </w:t>
      </w:r>
      <w:r w:rsidRPr="00977C41">
        <w:rPr>
          <w:sz w:val="24"/>
          <w:szCs w:val="24"/>
        </w:rPr>
        <w:t>胡胜</w:t>
      </w:r>
      <w:r w:rsidRPr="00977C41">
        <w:rPr>
          <w:sz w:val="24"/>
          <w:szCs w:val="24"/>
        </w:rPr>
        <w:br/>
      </w:r>
      <w:r w:rsidRPr="00977C41">
        <w:rPr>
          <w:sz w:val="24"/>
          <w:szCs w:val="24"/>
        </w:rPr>
        <w:t>（中国市政工程西北设计研究院有限深圳分公司，广东深圳</w:t>
      </w:r>
      <w:r w:rsidRPr="00977C41">
        <w:rPr>
          <w:sz w:val="24"/>
          <w:szCs w:val="24"/>
        </w:rPr>
        <w:t>518048</w:t>
      </w:r>
      <w:r w:rsidRPr="00977C41">
        <w:rPr>
          <w:sz w:val="24"/>
          <w:szCs w:val="24"/>
        </w:rPr>
        <w:t>）</w:t>
      </w:r>
      <w:r w:rsidRPr="00977C41">
        <w:rPr>
          <w:sz w:val="24"/>
          <w:szCs w:val="24"/>
        </w:rPr>
        <w:br/>
        <w:t>HU</w:t>
      </w:r>
      <w:r w:rsidRPr="00977C41">
        <w:rPr>
          <w:sz w:val="24"/>
          <w:szCs w:val="24"/>
        </w:rPr>
        <w:t xml:space="preserve"> </w:t>
      </w:r>
      <w:r w:rsidRPr="00977C41">
        <w:rPr>
          <w:sz w:val="24"/>
          <w:szCs w:val="24"/>
        </w:rPr>
        <w:t>Sheng</w:t>
      </w:r>
      <w:r w:rsidRPr="00977C41">
        <w:rPr>
          <w:sz w:val="24"/>
          <w:szCs w:val="24"/>
        </w:rPr>
        <w:t xml:space="preserve"> </w:t>
      </w:r>
      <w:r w:rsidRPr="00977C41">
        <w:rPr>
          <w:sz w:val="24"/>
          <w:szCs w:val="24"/>
        </w:rPr>
        <w:t>(CSCECAECOMConsultantsCo.Ltd.Shenzhen Branch, Shenzhen 518048,China)</w:t>
      </w:r>
      <w:r w:rsidRPr="00977C41">
        <w:rPr>
          <w:sz w:val="24"/>
          <w:szCs w:val="24"/>
        </w:rPr>
        <w:t xml:space="preserve">  </w:t>
      </w:r>
      <w:r w:rsidRPr="00977C41">
        <w:rPr>
          <w:sz w:val="24"/>
          <w:szCs w:val="24"/>
        </w:rPr>
        <w:t>D01\10.13616/j.cnki.gcjsysj.2023.02.019</w:t>
      </w:r>
    </w:p>
    <w:p w14:paraId="2FA65920" w14:textId="1EB0EEC7" w:rsidR="00977C41" w:rsidRPr="00977C41" w:rsidRDefault="00977C41" w:rsidP="00977C41">
      <w:pPr>
        <w:snapToGrid w:val="0"/>
        <w:ind w:firstLine="709"/>
        <w:rPr>
          <w:rStyle w:val="markedcontent"/>
          <w:sz w:val="24"/>
          <w:szCs w:val="24"/>
        </w:rPr>
      </w:pPr>
      <w:r w:rsidRPr="00977C41">
        <w:rPr>
          <w:sz w:val="28"/>
          <w:szCs w:val="28"/>
        </w:rPr>
        <w:t>2.</w:t>
      </w:r>
      <w:r w:rsidRPr="00977C41">
        <w:rPr>
          <w:rStyle w:val="a3"/>
          <w:rFonts w:ascii="Courier New" w:hAnsi="Courier New" w:cs="Courier New"/>
        </w:rPr>
        <w:t xml:space="preserve"> </w:t>
      </w:r>
      <w:r w:rsidRPr="00977C41">
        <w:rPr>
          <w:rStyle w:val="markedcontent"/>
          <w:sz w:val="24"/>
          <w:szCs w:val="24"/>
        </w:rPr>
        <w:t>深圳市海绵城市的建设与创新</w:t>
      </w:r>
      <w:r w:rsidRPr="00977C41">
        <w:rPr>
          <w:sz w:val="24"/>
          <w:szCs w:val="24"/>
        </w:rPr>
        <w:br/>
      </w:r>
      <w:r w:rsidRPr="00977C41">
        <w:rPr>
          <w:rStyle w:val="markedcontent"/>
          <w:sz w:val="24"/>
          <w:szCs w:val="24"/>
        </w:rPr>
        <w:t>刘建</w:t>
      </w:r>
      <w:r w:rsidRPr="00977C41">
        <w:rPr>
          <w:rStyle w:val="markedcontent"/>
          <w:sz w:val="24"/>
          <w:szCs w:val="24"/>
        </w:rPr>
        <w:t>I,</w:t>
      </w:r>
      <w:r w:rsidRPr="00977C41">
        <w:rPr>
          <w:rStyle w:val="markedcontent"/>
          <w:sz w:val="24"/>
          <w:szCs w:val="24"/>
        </w:rPr>
        <w:t>龚小强</w:t>
      </w:r>
      <w:r w:rsidRPr="00977C41">
        <w:rPr>
          <w:rStyle w:val="markedcontent"/>
          <w:sz w:val="24"/>
          <w:szCs w:val="24"/>
        </w:rPr>
        <w:t>1,</w:t>
      </w:r>
      <w:r w:rsidRPr="00977C41">
        <w:rPr>
          <w:rStyle w:val="markedcontent"/>
          <w:sz w:val="24"/>
          <w:szCs w:val="24"/>
        </w:rPr>
        <w:t>任心欣</w:t>
      </w:r>
      <w:r w:rsidRPr="00977C41">
        <w:rPr>
          <w:rStyle w:val="markedcontent"/>
          <w:sz w:val="24"/>
          <w:szCs w:val="24"/>
        </w:rPr>
        <w:t>2,</w:t>
      </w:r>
      <w:r w:rsidRPr="00977C41">
        <w:rPr>
          <w:rStyle w:val="markedcontent"/>
          <w:sz w:val="24"/>
          <w:szCs w:val="24"/>
        </w:rPr>
        <w:t>刘程飞</w:t>
      </w:r>
      <w:r w:rsidRPr="00977C41">
        <w:rPr>
          <w:rStyle w:val="markedcontent"/>
          <w:sz w:val="24"/>
          <w:szCs w:val="24"/>
        </w:rPr>
        <w:t>S</w:t>
      </w:r>
      <w:r w:rsidRPr="00977C41">
        <w:rPr>
          <w:rStyle w:val="markedcontent"/>
          <w:sz w:val="24"/>
          <w:szCs w:val="24"/>
        </w:rPr>
        <w:t>吴凌壹</w:t>
      </w:r>
      <w:r w:rsidRPr="00977C41">
        <w:rPr>
          <w:rStyle w:val="markedcontent"/>
          <w:sz w:val="24"/>
          <w:szCs w:val="24"/>
        </w:rPr>
        <w:t>J</w:t>
      </w:r>
      <w:r w:rsidRPr="00977C41">
        <w:rPr>
          <w:rStyle w:val="markedcontent"/>
          <w:sz w:val="24"/>
          <w:szCs w:val="24"/>
        </w:rPr>
        <w:t>吴亚男</w:t>
      </w:r>
      <w:r w:rsidRPr="00977C41">
        <w:rPr>
          <w:rStyle w:val="markedcontent"/>
          <w:sz w:val="24"/>
          <w:szCs w:val="24"/>
        </w:rPr>
        <w:t>$</w:t>
      </w:r>
      <w:r w:rsidRPr="00977C41">
        <w:rPr>
          <w:sz w:val="24"/>
          <w:szCs w:val="24"/>
        </w:rPr>
        <w:br/>
      </w:r>
      <w:r w:rsidRPr="00977C41">
        <w:rPr>
          <w:rStyle w:val="markedcontent"/>
          <w:sz w:val="24"/>
          <w:szCs w:val="24"/>
        </w:rPr>
        <w:t>1</w:t>
      </w:r>
      <w:r w:rsidRPr="00977C41">
        <w:rPr>
          <w:rStyle w:val="markedcontent"/>
          <w:sz w:val="24"/>
          <w:szCs w:val="24"/>
        </w:rPr>
        <w:t>）深圳大学建设工程生态技术研究所，广东深圳</w:t>
      </w:r>
      <w:r w:rsidRPr="00977C41">
        <w:rPr>
          <w:rStyle w:val="markedcontent"/>
          <w:sz w:val="24"/>
          <w:szCs w:val="24"/>
        </w:rPr>
        <w:t>518060</w:t>
      </w:r>
      <w:r w:rsidRPr="00977C41">
        <w:rPr>
          <w:rStyle w:val="markedcontent"/>
          <w:sz w:val="24"/>
          <w:szCs w:val="24"/>
        </w:rPr>
        <w:t>；</w:t>
      </w:r>
      <w:r w:rsidRPr="00977C41">
        <w:rPr>
          <w:rStyle w:val="markedcontent"/>
          <w:sz w:val="24"/>
          <w:szCs w:val="24"/>
        </w:rPr>
        <w:t xml:space="preserve"> 2</w:t>
      </w:r>
      <w:r w:rsidRPr="00977C41">
        <w:rPr>
          <w:rStyle w:val="markedcontent"/>
          <w:sz w:val="24"/>
          <w:szCs w:val="24"/>
        </w:rPr>
        <w:t>）深圳市城市规划设计研究院有限公司，广东深圳</w:t>
      </w:r>
      <w:r w:rsidRPr="00977C41">
        <w:rPr>
          <w:rStyle w:val="markedcontent"/>
          <w:sz w:val="24"/>
          <w:szCs w:val="24"/>
        </w:rPr>
        <w:t>518031</w:t>
      </w:r>
      <w:r w:rsidRPr="00977C41">
        <w:rPr>
          <w:rStyle w:val="markedcontent"/>
          <w:sz w:val="24"/>
          <w:szCs w:val="24"/>
        </w:rPr>
        <w:t>；</w:t>
      </w:r>
      <w:r w:rsidRPr="00977C41">
        <w:rPr>
          <w:sz w:val="24"/>
          <w:szCs w:val="24"/>
        </w:rPr>
        <w:br/>
      </w:r>
      <w:r w:rsidRPr="00977C41">
        <w:rPr>
          <w:rStyle w:val="markedcontent"/>
          <w:sz w:val="24"/>
          <w:szCs w:val="24"/>
        </w:rPr>
        <w:t>3</w:t>
      </w:r>
      <w:r w:rsidRPr="00977C41">
        <w:rPr>
          <w:rStyle w:val="markedcontent"/>
          <w:sz w:val="24"/>
          <w:szCs w:val="24"/>
        </w:rPr>
        <w:t>）深圳市海绵城市建设办公室，广东深圳</w:t>
      </w:r>
      <w:r w:rsidRPr="00977C41">
        <w:rPr>
          <w:rStyle w:val="markedcontent"/>
          <w:sz w:val="24"/>
          <w:szCs w:val="24"/>
        </w:rPr>
        <w:t>518036</w:t>
      </w:r>
    </w:p>
    <w:p w14:paraId="108763A9" w14:textId="573A4374" w:rsidR="00977C41" w:rsidRDefault="00977C41" w:rsidP="00977C41">
      <w:pPr>
        <w:snapToGrid w:val="0"/>
        <w:ind w:firstLine="709"/>
        <w:rPr>
          <w:rStyle w:val="markedcontent"/>
        </w:rPr>
      </w:pPr>
      <w:r>
        <w:rPr>
          <w:rStyle w:val="markedcontent"/>
        </w:rPr>
        <w:t>Sponge city construction and innovation in Shenzhen</w:t>
      </w:r>
      <w:r>
        <w:br/>
      </w:r>
      <w:r>
        <w:rPr>
          <w:rStyle w:val="markedcontent"/>
        </w:rPr>
        <w:t>LIU Jian1, GONG Xiaoqiang, REN Xinxin, LIU Chengfei,WU Lingyi1, and WU Ya^nan</w:t>
      </w:r>
    </w:p>
    <w:p w14:paraId="4D09D930" w14:textId="77777777" w:rsidR="00977C41" w:rsidRDefault="00977C41" w:rsidP="00977C41">
      <w:pPr>
        <w:snapToGrid w:val="0"/>
        <w:ind w:firstLine="709"/>
        <w:rPr>
          <w:rStyle w:val="markedcontent"/>
          <w:rFonts w:ascii="Courier New" w:hAnsi="Courier New" w:cs="Courier New"/>
        </w:rPr>
      </w:pPr>
      <w:r>
        <w:rPr>
          <w:rStyle w:val="markedcontent"/>
          <w:rFonts w:ascii="Courier New" w:hAnsi="Courier New" w:cs="Courier New"/>
        </w:rPr>
        <w:t>深圳大学学报理工</w:t>
      </w:r>
    </w:p>
    <w:p w14:paraId="17B08A28" w14:textId="7DCC1E8E" w:rsidR="00977C41" w:rsidRDefault="00977C41" w:rsidP="00977C41">
      <w:pPr>
        <w:snapToGrid w:val="0"/>
        <w:ind w:firstLine="709"/>
        <w:rPr>
          <w:rStyle w:val="markedcontent"/>
          <w:rFonts w:ascii="MS Mincho" w:hAnsi="MS Mincho" w:cs="MS Mincho"/>
        </w:rPr>
      </w:pPr>
      <w:r>
        <w:rPr>
          <w:rStyle w:val="markedcontent"/>
          <w:rFonts w:ascii="Courier New" w:hAnsi="Courier New" w:cs="Courier New"/>
        </w:rPr>
        <w:t>版</w:t>
      </w:r>
      <w:r w:rsidRPr="00977C41">
        <w:rPr>
          <w:rStyle w:val="markedcontent"/>
          <w:rFonts w:ascii="Courier New" w:hAnsi="Courier New" w:cs="Courier New"/>
        </w:rPr>
        <w:t xml:space="preserve">     </w:t>
      </w:r>
      <w:r>
        <w:rPr>
          <w:rStyle w:val="markedcontent"/>
          <w:rFonts w:ascii="Courier New" w:hAnsi="Courier New" w:cs="Courier New"/>
        </w:rPr>
        <w:t xml:space="preserve"> </w:t>
      </w:r>
      <w:r>
        <w:rPr>
          <w:rStyle w:val="markedcontent"/>
          <w:rFonts w:ascii="Courier New" w:hAnsi="Courier New" w:cs="Courier New"/>
        </w:rPr>
        <w:t>深圳大学学报理工版</w:t>
      </w:r>
      <w:r>
        <w:rPr>
          <w:rStyle w:val="markedcontent"/>
        </w:rPr>
        <w:t xml:space="preserve">2020 </w:t>
      </w:r>
      <w:r>
        <w:rPr>
          <w:rStyle w:val="markedcontent"/>
          <w:rFonts w:ascii="Courier New" w:hAnsi="Courier New" w:cs="Courier New"/>
        </w:rPr>
        <w:t>年</w:t>
      </w:r>
      <w:r>
        <w:rPr>
          <w:rStyle w:val="markedcontent"/>
          <w:rFonts w:ascii="Courier New" w:hAnsi="Courier New" w:cs="Courier New"/>
        </w:rPr>
        <w:t xml:space="preserve"> </w:t>
      </w:r>
      <w:r>
        <w:rPr>
          <w:rStyle w:val="markedcontent"/>
        </w:rPr>
        <w:t xml:space="preserve">7 </w:t>
      </w:r>
      <w:r>
        <w:rPr>
          <w:rStyle w:val="markedcontent"/>
          <w:rFonts w:ascii="MS Mincho" w:eastAsia="MS Mincho" w:hAnsi="MS Mincho" w:cs="MS Mincho" w:hint="eastAsia"/>
        </w:rPr>
        <w:t>月</w:t>
      </w:r>
      <w:r>
        <w:rPr>
          <w:rStyle w:val="markedcontent"/>
          <w:rFonts w:ascii="MS Mincho" w:hAnsi="MS Mincho" w:cs="MS Mincho" w:hint="eastAsia"/>
        </w:rPr>
        <w:t xml:space="preserve"> </w:t>
      </w:r>
    </w:p>
    <w:p w14:paraId="18C29501" w14:textId="1A446B39" w:rsidR="00977C41" w:rsidRPr="00977C41" w:rsidRDefault="00977C41" w:rsidP="00977C41">
      <w:pPr>
        <w:snapToGrid w:val="0"/>
        <w:ind w:firstLine="709"/>
        <w:rPr>
          <w:rStyle w:val="markedcontent"/>
          <w:sz w:val="24"/>
          <w:szCs w:val="24"/>
        </w:rPr>
      </w:pPr>
      <w:r w:rsidRPr="00977C41">
        <w:rPr>
          <w:rStyle w:val="markedcontent"/>
          <w:sz w:val="24"/>
          <w:szCs w:val="24"/>
        </w:rPr>
        <w:t>Journal</w:t>
      </w:r>
      <w:r w:rsidRPr="00977C41">
        <w:rPr>
          <w:rStyle w:val="markedcontent"/>
          <w:sz w:val="24"/>
          <w:szCs w:val="24"/>
        </w:rPr>
        <w:t xml:space="preserve"> </w:t>
      </w:r>
      <w:r w:rsidRPr="00977C41">
        <w:rPr>
          <w:rStyle w:val="markedcontent"/>
          <w:sz w:val="24"/>
          <w:szCs w:val="24"/>
        </w:rPr>
        <w:t>of</w:t>
      </w:r>
      <w:r w:rsidRPr="00977C41">
        <w:rPr>
          <w:rStyle w:val="markedcontent"/>
          <w:sz w:val="24"/>
          <w:szCs w:val="24"/>
        </w:rPr>
        <w:t xml:space="preserve"> </w:t>
      </w:r>
      <w:r w:rsidRPr="00977C41">
        <w:rPr>
          <w:rStyle w:val="markedcontent"/>
          <w:sz w:val="24"/>
          <w:szCs w:val="24"/>
        </w:rPr>
        <w:t>shenzhen</w:t>
      </w:r>
      <w:r w:rsidRPr="00977C41">
        <w:rPr>
          <w:rStyle w:val="markedcontent"/>
          <w:sz w:val="24"/>
          <w:szCs w:val="24"/>
        </w:rPr>
        <w:t xml:space="preserve"> </w:t>
      </w:r>
      <w:r w:rsidRPr="00977C41">
        <w:rPr>
          <w:rStyle w:val="markedcontent"/>
          <w:sz w:val="24"/>
          <w:szCs w:val="24"/>
        </w:rPr>
        <w:t>university</w:t>
      </w:r>
      <w:r w:rsidRPr="00977C41">
        <w:rPr>
          <w:rStyle w:val="markedcontent"/>
          <w:sz w:val="24"/>
          <w:szCs w:val="24"/>
        </w:rPr>
        <w:t xml:space="preserve"> </w:t>
      </w:r>
      <w:r w:rsidRPr="00977C41">
        <w:rPr>
          <w:rStyle w:val="markedcontent"/>
          <w:sz w:val="24"/>
          <w:szCs w:val="24"/>
        </w:rPr>
        <w:t>science</w:t>
      </w:r>
      <w:r w:rsidRPr="00977C41">
        <w:rPr>
          <w:rStyle w:val="markedcontent"/>
          <w:sz w:val="24"/>
          <w:szCs w:val="24"/>
        </w:rPr>
        <w:t xml:space="preserve"> </w:t>
      </w:r>
      <w:r w:rsidRPr="00977C41">
        <w:rPr>
          <w:rStyle w:val="markedcontent"/>
          <w:sz w:val="24"/>
          <w:szCs w:val="24"/>
        </w:rPr>
        <w:t>and</w:t>
      </w:r>
      <w:r w:rsidRPr="00977C41">
        <w:rPr>
          <w:rStyle w:val="markedcontent"/>
          <w:sz w:val="24"/>
          <w:szCs w:val="24"/>
        </w:rPr>
        <w:t xml:space="preserve"> </w:t>
      </w:r>
      <w:r w:rsidRPr="00977C41">
        <w:rPr>
          <w:rStyle w:val="markedcontent"/>
          <w:sz w:val="24"/>
          <w:szCs w:val="24"/>
        </w:rPr>
        <w:t>engineering</w:t>
      </w:r>
      <w:r w:rsidRPr="00977C41">
        <w:rPr>
          <w:rStyle w:val="markedcontent"/>
          <w:sz w:val="24"/>
          <w:szCs w:val="24"/>
        </w:rPr>
        <w:t xml:space="preserve"> July 2020</w:t>
      </w:r>
      <w:r w:rsidRPr="00977C41">
        <w:rPr>
          <w:rStyle w:val="markedcontent"/>
          <w:sz w:val="24"/>
          <w:szCs w:val="24"/>
        </w:rPr>
        <w:t xml:space="preserve"> </w:t>
      </w:r>
      <w:r w:rsidRPr="00977C41">
        <w:rPr>
          <w:rStyle w:val="markedcontent"/>
          <w:sz w:val="24"/>
          <w:szCs w:val="24"/>
        </w:rPr>
        <w:t>Vol. 37 No. 4</w:t>
      </w:r>
    </w:p>
    <w:p w14:paraId="410005A2" w14:textId="19034C4E" w:rsidR="00977C41" w:rsidRDefault="00977C41" w:rsidP="00977C41">
      <w:pPr>
        <w:snapToGrid w:val="0"/>
        <w:ind w:firstLine="709"/>
        <w:rPr>
          <w:sz w:val="28"/>
          <w:szCs w:val="28"/>
        </w:rPr>
      </w:pPr>
      <w:r w:rsidRPr="00977C41">
        <w:rPr>
          <w:sz w:val="28"/>
          <w:szCs w:val="28"/>
        </w:rPr>
        <w:t>3</w:t>
      </w:r>
      <w:r w:rsidRPr="00977C41">
        <w:rPr>
          <w:sz w:val="28"/>
          <w:szCs w:val="28"/>
        </w:rPr>
        <w:t xml:space="preserve">. </w:t>
      </w:r>
      <w:r w:rsidRPr="00774E16">
        <w:rPr>
          <w:sz w:val="28"/>
          <w:szCs w:val="28"/>
        </w:rPr>
        <w:t xml:space="preserve">Giouli, M., Manolis, S., (...); Spiros, P. Green roofs as a nature-based solution for improving urban sustainability: Progress and perspectives, Renewable and Sustainable Energy Reviews, Volume 180, 2023, 113306, ISSN 1364-0321, </w:t>
      </w:r>
      <w:hyperlink r:id="rId7" w:history="1">
        <w:r w:rsidRPr="004465B2">
          <w:rPr>
            <w:rStyle w:val="a3"/>
            <w:sz w:val="28"/>
            <w:szCs w:val="28"/>
          </w:rPr>
          <w:t>https://doi.org/10.1016/j.rser.2023.113306</w:t>
        </w:r>
      </w:hyperlink>
      <w:r w:rsidRPr="00774E16">
        <w:rPr>
          <w:sz w:val="28"/>
          <w:szCs w:val="28"/>
        </w:rPr>
        <w:t>.</w:t>
      </w:r>
    </w:p>
    <w:p w14:paraId="38E4F9C9" w14:textId="77777777" w:rsidR="00977C41" w:rsidRDefault="00977C41" w:rsidP="00977C41">
      <w:pPr>
        <w:snapToGrid w:val="0"/>
        <w:ind w:firstLine="709"/>
        <w:rPr>
          <w:sz w:val="28"/>
          <w:szCs w:val="28"/>
        </w:rPr>
      </w:pPr>
      <w:r w:rsidRPr="00774E16">
        <w:rPr>
          <w:sz w:val="28"/>
          <w:szCs w:val="28"/>
        </w:rPr>
        <w:t>(</w:t>
      </w:r>
      <w:hyperlink r:id="rId8" w:history="1">
        <w:r w:rsidRPr="004465B2">
          <w:rPr>
            <w:rStyle w:val="a3"/>
            <w:sz w:val="28"/>
            <w:szCs w:val="28"/>
          </w:rPr>
          <w:t>https://www.sciencedirect.com/science/article/pii/S1364032123001624</w:t>
        </w:r>
      </w:hyperlink>
      <w:r w:rsidRPr="00774E16">
        <w:rPr>
          <w:sz w:val="28"/>
          <w:szCs w:val="28"/>
        </w:rPr>
        <w:t>)</w:t>
      </w:r>
    </w:p>
    <w:p w14:paraId="434F5701" w14:textId="57A36949" w:rsidR="00977C41" w:rsidRDefault="00977C41" w:rsidP="00977C41">
      <w:pPr>
        <w:snapToGrid w:val="0"/>
        <w:ind w:firstLine="709"/>
        <w:jc w:val="left"/>
        <w:rPr>
          <w:sz w:val="28"/>
          <w:szCs w:val="28"/>
        </w:rPr>
      </w:pPr>
      <w:r w:rsidRPr="00977C41">
        <w:rPr>
          <w:sz w:val="28"/>
          <w:szCs w:val="28"/>
        </w:rPr>
        <w:t>4</w:t>
      </w:r>
      <w:r w:rsidRPr="00774E16">
        <w:rPr>
          <w:sz w:val="28"/>
          <w:szCs w:val="28"/>
        </w:rPr>
        <w:t xml:space="preserve">. Pumo, D; Francipane, A; (...); Noto, LV. The potential of multilayer green roofs for stormwater management in urban area under semi-arid Mediterranean climate conditions journal of environmental management </w:t>
      </w:r>
      <w:r w:rsidRPr="00C61993">
        <w:rPr>
          <w:sz w:val="28"/>
          <w:szCs w:val="28"/>
        </w:rPr>
        <w:t xml:space="preserve">Journal of Environmental Management, Volume 326, Part A, 2023, 116643, ISSN 0301-4797, </w:t>
      </w:r>
      <w:hyperlink r:id="rId9" w:history="1">
        <w:r w:rsidRPr="004465B2">
          <w:rPr>
            <w:rStyle w:val="a3"/>
            <w:sz w:val="28"/>
            <w:szCs w:val="28"/>
          </w:rPr>
          <w:t>https://doi.org/10.1016/j.jenvman.2022.116643</w:t>
        </w:r>
      </w:hyperlink>
      <w:r w:rsidRPr="00C61993">
        <w:rPr>
          <w:sz w:val="28"/>
          <w:szCs w:val="28"/>
        </w:rPr>
        <w:t>.</w:t>
      </w:r>
    </w:p>
    <w:p w14:paraId="55C9AA09" w14:textId="77777777" w:rsidR="00977C41" w:rsidRDefault="00977C41" w:rsidP="00977C41">
      <w:pPr>
        <w:snapToGrid w:val="0"/>
        <w:rPr>
          <w:sz w:val="28"/>
          <w:szCs w:val="28"/>
        </w:rPr>
      </w:pPr>
      <w:r w:rsidRPr="00C61993">
        <w:rPr>
          <w:sz w:val="28"/>
          <w:szCs w:val="28"/>
        </w:rPr>
        <w:t>(</w:t>
      </w:r>
      <w:hyperlink r:id="rId10" w:history="1">
        <w:r w:rsidRPr="004465B2">
          <w:rPr>
            <w:rStyle w:val="a3"/>
            <w:sz w:val="28"/>
            <w:szCs w:val="28"/>
          </w:rPr>
          <w:t>https://www.sciencedirect.com/science/article/pii/S0301479722022162</w:t>
        </w:r>
      </w:hyperlink>
      <w:r w:rsidRPr="00C61993">
        <w:rPr>
          <w:sz w:val="28"/>
          <w:szCs w:val="28"/>
        </w:rPr>
        <w:t>)</w:t>
      </w:r>
      <w:r w:rsidRPr="00977C41">
        <w:rPr>
          <w:sz w:val="28"/>
          <w:szCs w:val="28"/>
        </w:rPr>
        <w:t>.</w:t>
      </w:r>
    </w:p>
    <w:p w14:paraId="348D11F5" w14:textId="4878CC78" w:rsidR="00977C41" w:rsidRDefault="00977C41" w:rsidP="00977C41">
      <w:pPr>
        <w:snapToGrid w:val="0"/>
        <w:ind w:firstLine="709"/>
        <w:jc w:val="left"/>
        <w:rPr>
          <w:sz w:val="28"/>
          <w:szCs w:val="28"/>
        </w:rPr>
      </w:pPr>
      <w:r w:rsidRPr="00977C41">
        <w:rPr>
          <w:sz w:val="28"/>
          <w:szCs w:val="28"/>
        </w:rPr>
        <w:t>5</w:t>
      </w:r>
      <w:r w:rsidRPr="00977C41">
        <w:rPr>
          <w:sz w:val="28"/>
          <w:szCs w:val="28"/>
        </w:rPr>
        <w:t xml:space="preserve">. Yongwei Gong, Dingkun Yin, Junqi Li, Xianwei Zhang, Wenhai Wang, Xing Fang, Honghong Shi, Qi Wang. Performance assessment of extensive green roof runoff flow and quality control capacity based on pilot experiments, Science of The Total Environment, Volume 687, 2019, Pages 505-515, ISSN 0048-9697, </w:t>
      </w:r>
      <w:hyperlink r:id="rId11" w:history="1">
        <w:r w:rsidRPr="004465B2">
          <w:rPr>
            <w:rStyle w:val="a3"/>
            <w:sz w:val="28"/>
            <w:szCs w:val="28"/>
          </w:rPr>
          <w:t>https://doi.org/10.1016/j.scitotenv.2019.06.100</w:t>
        </w:r>
      </w:hyperlink>
      <w:r w:rsidRPr="00977C41">
        <w:rPr>
          <w:sz w:val="28"/>
          <w:szCs w:val="28"/>
        </w:rPr>
        <w:t>.</w:t>
      </w:r>
    </w:p>
    <w:p w14:paraId="22F6B30E" w14:textId="77777777" w:rsidR="00977C41" w:rsidRDefault="00977C41" w:rsidP="00977C41">
      <w:pPr>
        <w:snapToGrid w:val="0"/>
        <w:ind w:firstLine="709"/>
        <w:rPr>
          <w:sz w:val="28"/>
          <w:szCs w:val="28"/>
        </w:rPr>
      </w:pPr>
      <w:r w:rsidRPr="00977C41">
        <w:rPr>
          <w:sz w:val="28"/>
          <w:szCs w:val="28"/>
        </w:rPr>
        <w:t>(</w:t>
      </w:r>
      <w:hyperlink r:id="rId12" w:history="1">
        <w:r w:rsidRPr="004465B2">
          <w:rPr>
            <w:rStyle w:val="a3"/>
            <w:sz w:val="28"/>
            <w:szCs w:val="28"/>
          </w:rPr>
          <w:t>https://www.sciencedirect.com/science/article/pii/S004896971932</w:t>
        </w:r>
        <w:r w:rsidRPr="004465B2">
          <w:rPr>
            <w:rStyle w:val="a3"/>
            <w:sz w:val="28"/>
            <w:szCs w:val="28"/>
          </w:rPr>
          <w:lastRenderedPageBreak/>
          <w:t>6683</w:t>
        </w:r>
      </w:hyperlink>
      <w:r w:rsidRPr="00977C41">
        <w:rPr>
          <w:sz w:val="28"/>
          <w:szCs w:val="28"/>
        </w:rPr>
        <w:t>)</w:t>
      </w:r>
    </w:p>
    <w:p w14:paraId="43717C0B" w14:textId="209A97CE" w:rsidR="00977C41" w:rsidRPr="000535A3" w:rsidRDefault="00977C41" w:rsidP="00977C41">
      <w:pPr>
        <w:snapToGrid w:val="0"/>
        <w:ind w:firstLine="709"/>
        <w:rPr>
          <w:sz w:val="28"/>
          <w:szCs w:val="28"/>
        </w:rPr>
      </w:pPr>
      <w:r>
        <w:rPr>
          <w:sz w:val="28"/>
          <w:szCs w:val="28"/>
          <w:lang w:val="ru-RU"/>
        </w:rPr>
        <w:t>6.</w:t>
      </w:r>
      <w:r w:rsidRPr="00977C41">
        <w:rPr>
          <w:sz w:val="28"/>
          <w:szCs w:val="28"/>
          <w:lang w:val="ru-RU"/>
        </w:rPr>
        <w:t xml:space="preserve"> </w:t>
      </w:r>
      <w:r w:rsidRPr="000535A3">
        <w:rPr>
          <w:sz w:val="28"/>
          <w:szCs w:val="28"/>
          <w:lang w:val="ru-RU"/>
        </w:rPr>
        <w:t xml:space="preserve">Остроумов С.А., </w:t>
      </w:r>
      <w:r>
        <w:rPr>
          <w:sz w:val="28"/>
          <w:szCs w:val="28"/>
          <w:lang w:val="ru-RU"/>
        </w:rPr>
        <w:t xml:space="preserve">Зборовская М.И., </w:t>
      </w:r>
      <w:r w:rsidRPr="000535A3">
        <w:rPr>
          <w:sz w:val="28"/>
          <w:szCs w:val="28"/>
          <w:lang w:val="ru-RU"/>
        </w:rPr>
        <w:t>Зимнюков В.А.</w:t>
      </w:r>
      <w:r>
        <w:rPr>
          <w:sz w:val="28"/>
          <w:szCs w:val="28"/>
          <w:lang w:val="ru-RU"/>
        </w:rPr>
        <w:t xml:space="preserve"> и др. </w:t>
      </w:r>
      <w:r w:rsidRPr="000535A3">
        <w:rPr>
          <w:sz w:val="28"/>
          <w:szCs w:val="28"/>
          <w:lang w:val="ru-RU"/>
        </w:rPr>
        <w:t>Комплекс водных экосистем реки Москвы</w:t>
      </w:r>
      <w:r>
        <w:rPr>
          <w:sz w:val="28"/>
          <w:szCs w:val="28"/>
          <w:lang w:val="ru-RU"/>
        </w:rPr>
        <w:t xml:space="preserve">. - </w:t>
      </w:r>
      <w:r w:rsidRPr="000535A3">
        <w:rPr>
          <w:sz w:val="28"/>
          <w:szCs w:val="28"/>
          <w:lang w:val="ru-RU"/>
        </w:rPr>
        <w:t>В сборнике «Экологические и биологические системы / Отв. ред. С</w:t>
      </w:r>
      <w:r w:rsidRPr="000535A3">
        <w:rPr>
          <w:sz w:val="28"/>
          <w:szCs w:val="28"/>
        </w:rPr>
        <w:t>.</w:t>
      </w:r>
      <w:r w:rsidRPr="000535A3">
        <w:rPr>
          <w:sz w:val="28"/>
          <w:szCs w:val="28"/>
          <w:lang w:val="ru-RU"/>
        </w:rPr>
        <w:t>А</w:t>
      </w:r>
      <w:r w:rsidRPr="000535A3">
        <w:rPr>
          <w:sz w:val="28"/>
          <w:szCs w:val="28"/>
        </w:rPr>
        <w:t xml:space="preserve">. </w:t>
      </w:r>
      <w:r w:rsidRPr="000535A3">
        <w:rPr>
          <w:sz w:val="28"/>
          <w:szCs w:val="28"/>
          <w:lang w:val="ru-RU"/>
        </w:rPr>
        <w:t>Остроумов</w:t>
      </w:r>
      <w:r w:rsidRPr="000535A3">
        <w:rPr>
          <w:sz w:val="28"/>
          <w:szCs w:val="28"/>
        </w:rPr>
        <w:t xml:space="preserve"> </w:t>
      </w:r>
      <w:r w:rsidRPr="000535A3">
        <w:rPr>
          <w:sz w:val="28"/>
          <w:szCs w:val="28"/>
          <w:lang w:val="ru-RU"/>
        </w:rPr>
        <w:t>и</w:t>
      </w:r>
      <w:r w:rsidRPr="000535A3">
        <w:rPr>
          <w:sz w:val="28"/>
          <w:szCs w:val="28"/>
        </w:rPr>
        <w:t xml:space="preserve"> </w:t>
      </w:r>
      <w:r w:rsidR="00030D39" w:rsidRPr="000535A3">
        <w:rPr>
          <w:sz w:val="28"/>
          <w:szCs w:val="28"/>
          <w:lang w:val="ru-RU"/>
        </w:rPr>
        <w:t>др.</w:t>
      </w:r>
      <w:r w:rsidRPr="000535A3">
        <w:rPr>
          <w:sz w:val="28"/>
          <w:szCs w:val="28"/>
        </w:rPr>
        <w:t xml:space="preserve"> – </w:t>
      </w:r>
      <w:r w:rsidRPr="000535A3">
        <w:rPr>
          <w:sz w:val="28"/>
          <w:szCs w:val="28"/>
          <w:lang w:val="ru-RU"/>
        </w:rPr>
        <w:t>Москва</w:t>
      </w:r>
      <w:r w:rsidRPr="000535A3">
        <w:rPr>
          <w:sz w:val="28"/>
          <w:szCs w:val="28"/>
        </w:rPr>
        <w:t xml:space="preserve">: </w:t>
      </w:r>
      <w:r w:rsidRPr="000535A3">
        <w:rPr>
          <w:sz w:val="28"/>
          <w:szCs w:val="28"/>
          <w:lang w:val="ru-RU"/>
        </w:rPr>
        <w:t>МАКС</w:t>
      </w:r>
      <w:r w:rsidRPr="000535A3">
        <w:rPr>
          <w:sz w:val="28"/>
          <w:szCs w:val="28"/>
        </w:rPr>
        <w:t xml:space="preserve"> </w:t>
      </w:r>
      <w:r w:rsidRPr="000535A3">
        <w:rPr>
          <w:sz w:val="28"/>
          <w:szCs w:val="28"/>
          <w:lang w:val="ru-RU"/>
        </w:rPr>
        <w:t>Пресс</w:t>
      </w:r>
      <w:r w:rsidRPr="000535A3">
        <w:rPr>
          <w:sz w:val="28"/>
          <w:szCs w:val="28"/>
        </w:rPr>
        <w:t xml:space="preserve">, 2021. – </w:t>
      </w:r>
      <w:r w:rsidRPr="000535A3">
        <w:rPr>
          <w:sz w:val="28"/>
          <w:szCs w:val="28"/>
          <w:lang w:val="ru-RU"/>
        </w:rPr>
        <w:t>С</w:t>
      </w:r>
      <w:r w:rsidRPr="000535A3">
        <w:rPr>
          <w:sz w:val="28"/>
          <w:szCs w:val="28"/>
        </w:rPr>
        <w:t>. 120–125. (Ecological Studies, Hazards, Solutions / Volume 27).</w:t>
      </w:r>
    </w:p>
    <w:p w14:paraId="73B08F81" w14:textId="44893561" w:rsidR="00977C41" w:rsidRPr="000535A3" w:rsidRDefault="00977C41" w:rsidP="00977C41">
      <w:pPr>
        <w:snapToGrid w:val="0"/>
        <w:ind w:firstLine="709"/>
        <w:rPr>
          <w:sz w:val="28"/>
          <w:szCs w:val="28"/>
          <w:lang w:val="ru-RU"/>
        </w:rPr>
      </w:pPr>
      <w:r>
        <w:rPr>
          <w:sz w:val="28"/>
          <w:szCs w:val="28"/>
          <w:lang w:val="ru-RU"/>
        </w:rPr>
        <w:t>7</w:t>
      </w:r>
      <w:r>
        <w:rPr>
          <w:sz w:val="28"/>
          <w:szCs w:val="28"/>
          <w:lang w:val="ru-RU"/>
        </w:rPr>
        <w:t xml:space="preserve">. </w:t>
      </w:r>
      <w:r w:rsidRPr="000535A3">
        <w:rPr>
          <w:sz w:val="28"/>
          <w:szCs w:val="28"/>
          <w:lang w:val="ru-RU"/>
        </w:rPr>
        <w:t>Зборовская, М. И. Подход к территориальному планированию и инженерному проектированию с интеграцией городского водного цикла / М. И. Зборовская, В. А. Зимнюков // Доклады ТСХА : Сборник статей. Выпуск 293, Москва, 02–04 декабря 2020 года. Том Часть I. – Москва: РГАУ, 2021. – С. 54-57. – EDN AUUNXJ.</w:t>
      </w:r>
    </w:p>
    <w:p w14:paraId="3530DB8D" w14:textId="577E3C13" w:rsidR="00977C41" w:rsidRPr="00977C41" w:rsidRDefault="00977C41" w:rsidP="00977C41">
      <w:pPr>
        <w:snapToGrid w:val="0"/>
        <w:ind w:firstLine="709"/>
        <w:rPr>
          <w:sz w:val="28"/>
          <w:szCs w:val="28"/>
          <w:lang w:val="ru-RU"/>
        </w:rPr>
      </w:pPr>
    </w:p>
    <w:sectPr w:rsidR="00977C41" w:rsidRPr="00977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75"/>
    <w:rsid w:val="00003B24"/>
    <w:rsid w:val="000059CF"/>
    <w:rsid w:val="00030D39"/>
    <w:rsid w:val="000535A3"/>
    <w:rsid w:val="0005617E"/>
    <w:rsid w:val="000663F5"/>
    <w:rsid w:val="001E6196"/>
    <w:rsid w:val="00251E16"/>
    <w:rsid w:val="002E420D"/>
    <w:rsid w:val="004010EE"/>
    <w:rsid w:val="0042441B"/>
    <w:rsid w:val="004320BC"/>
    <w:rsid w:val="004949A6"/>
    <w:rsid w:val="005E3215"/>
    <w:rsid w:val="0070376A"/>
    <w:rsid w:val="00756A30"/>
    <w:rsid w:val="00774E16"/>
    <w:rsid w:val="007D1DFC"/>
    <w:rsid w:val="007E3DC1"/>
    <w:rsid w:val="00821BB3"/>
    <w:rsid w:val="008E25CE"/>
    <w:rsid w:val="009754CB"/>
    <w:rsid w:val="00977C41"/>
    <w:rsid w:val="00A72CC3"/>
    <w:rsid w:val="00AE3C64"/>
    <w:rsid w:val="00B57975"/>
    <w:rsid w:val="00B94BAF"/>
    <w:rsid w:val="00BA16C0"/>
    <w:rsid w:val="00C43767"/>
    <w:rsid w:val="00C475FA"/>
    <w:rsid w:val="00C53958"/>
    <w:rsid w:val="00C61993"/>
    <w:rsid w:val="00D46A02"/>
    <w:rsid w:val="00E06581"/>
    <w:rsid w:val="00E3355E"/>
    <w:rsid w:val="00FB2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0F55"/>
  <w15:chartTrackingRefBased/>
  <w15:docId w15:val="{DF48E082-FC8F-42F3-9260-469066BF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20D"/>
    <w:rPr>
      <w:color w:val="0000FF"/>
      <w:u w:val="single"/>
    </w:rPr>
  </w:style>
  <w:style w:type="paragraph" w:styleId="a4">
    <w:name w:val="Normal (Web)"/>
    <w:basedOn w:val="a"/>
    <w:uiPriority w:val="99"/>
    <w:semiHidden/>
    <w:unhideWhenUsed/>
    <w:rsid w:val="00C53958"/>
    <w:pPr>
      <w:widowControl/>
      <w:spacing w:before="100" w:beforeAutospacing="1" w:after="100" w:afterAutospacing="1"/>
      <w:jc w:val="left"/>
    </w:pPr>
    <w:rPr>
      <w:rFonts w:ascii="SimSun" w:eastAsia="SimSun" w:hAnsi="SimSun" w:cs="SimSun"/>
      <w:kern w:val="0"/>
      <w:sz w:val="24"/>
      <w:szCs w:val="24"/>
    </w:rPr>
  </w:style>
  <w:style w:type="character" w:styleId="a5">
    <w:name w:val="Unresolved Mention"/>
    <w:basedOn w:val="a0"/>
    <w:uiPriority w:val="99"/>
    <w:semiHidden/>
    <w:unhideWhenUsed/>
    <w:rsid w:val="00774E16"/>
    <w:rPr>
      <w:color w:val="605E5C"/>
      <w:shd w:val="clear" w:color="auto" w:fill="E1DFDD"/>
    </w:rPr>
  </w:style>
  <w:style w:type="character" w:customStyle="1" w:styleId="markedcontent">
    <w:name w:val="markedcontent"/>
    <w:basedOn w:val="a0"/>
    <w:rsid w:val="0097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2176">
      <w:bodyDiv w:val="1"/>
      <w:marLeft w:val="0"/>
      <w:marRight w:val="0"/>
      <w:marTop w:val="0"/>
      <w:marBottom w:val="0"/>
      <w:divBdr>
        <w:top w:val="none" w:sz="0" w:space="0" w:color="auto"/>
        <w:left w:val="none" w:sz="0" w:space="0" w:color="auto"/>
        <w:bottom w:val="none" w:sz="0" w:space="0" w:color="auto"/>
        <w:right w:val="none" w:sz="0" w:space="0" w:color="auto"/>
      </w:divBdr>
    </w:div>
    <w:div w:id="435911510">
      <w:bodyDiv w:val="1"/>
      <w:marLeft w:val="0"/>
      <w:marRight w:val="0"/>
      <w:marTop w:val="0"/>
      <w:marBottom w:val="0"/>
      <w:divBdr>
        <w:top w:val="none" w:sz="0" w:space="0" w:color="auto"/>
        <w:left w:val="none" w:sz="0" w:space="0" w:color="auto"/>
        <w:bottom w:val="none" w:sz="0" w:space="0" w:color="auto"/>
        <w:right w:val="none" w:sz="0" w:space="0" w:color="auto"/>
      </w:divBdr>
    </w:div>
    <w:div w:id="711536902">
      <w:bodyDiv w:val="1"/>
      <w:marLeft w:val="0"/>
      <w:marRight w:val="0"/>
      <w:marTop w:val="0"/>
      <w:marBottom w:val="0"/>
      <w:divBdr>
        <w:top w:val="none" w:sz="0" w:space="0" w:color="auto"/>
        <w:left w:val="none" w:sz="0" w:space="0" w:color="auto"/>
        <w:bottom w:val="none" w:sz="0" w:space="0" w:color="auto"/>
        <w:right w:val="none" w:sz="0" w:space="0" w:color="auto"/>
      </w:divBdr>
      <w:divsChild>
        <w:div w:id="1550265328">
          <w:marLeft w:val="0"/>
          <w:marRight w:val="0"/>
          <w:marTop w:val="0"/>
          <w:marBottom w:val="0"/>
          <w:divBdr>
            <w:top w:val="none" w:sz="0" w:space="0" w:color="auto"/>
            <w:left w:val="none" w:sz="0" w:space="0" w:color="auto"/>
            <w:bottom w:val="none" w:sz="0" w:space="0" w:color="auto"/>
            <w:right w:val="none" w:sz="0" w:space="0" w:color="auto"/>
          </w:divBdr>
        </w:div>
      </w:divsChild>
    </w:div>
    <w:div w:id="1143083199">
      <w:bodyDiv w:val="1"/>
      <w:marLeft w:val="0"/>
      <w:marRight w:val="0"/>
      <w:marTop w:val="0"/>
      <w:marBottom w:val="0"/>
      <w:divBdr>
        <w:top w:val="none" w:sz="0" w:space="0" w:color="auto"/>
        <w:left w:val="none" w:sz="0" w:space="0" w:color="auto"/>
        <w:bottom w:val="none" w:sz="0" w:space="0" w:color="auto"/>
        <w:right w:val="none" w:sz="0" w:space="0" w:color="auto"/>
      </w:divBdr>
    </w:div>
    <w:div w:id="1585071188">
      <w:bodyDiv w:val="1"/>
      <w:marLeft w:val="0"/>
      <w:marRight w:val="0"/>
      <w:marTop w:val="0"/>
      <w:marBottom w:val="0"/>
      <w:divBdr>
        <w:top w:val="none" w:sz="0" w:space="0" w:color="auto"/>
        <w:left w:val="none" w:sz="0" w:space="0" w:color="auto"/>
        <w:bottom w:val="none" w:sz="0" w:space="0" w:color="auto"/>
        <w:right w:val="none" w:sz="0" w:space="0" w:color="auto"/>
      </w:divBdr>
    </w:div>
    <w:div w:id="1625382797">
      <w:bodyDiv w:val="1"/>
      <w:marLeft w:val="0"/>
      <w:marRight w:val="0"/>
      <w:marTop w:val="0"/>
      <w:marBottom w:val="0"/>
      <w:divBdr>
        <w:top w:val="none" w:sz="0" w:space="0" w:color="auto"/>
        <w:left w:val="none" w:sz="0" w:space="0" w:color="auto"/>
        <w:bottom w:val="none" w:sz="0" w:space="0" w:color="auto"/>
        <w:right w:val="none" w:sz="0" w:space="0" w:color="auto"/>
      </w:divBdr>
      <w:divsChild>
        <w:div w:id="1927419227">
          <w:marLeft w:val="0"/>
          <w:marRight w:val="0"/>
          <w:marTop w:val="0"/>
          <w:marBottom w:val="0"/>
          <w:divBdr>
            <w:top w:val="none" w:sz="0" w:space="0" w:color="auto"/>
            <w:left w:val="none" w:sz="0" w:space="0" w:color="auto"/>
            <w:bottom w:val="none" w:sz="0" w:space="0" w:color="auto"/>
            <w:right w:val="none" w:sz="0" w:space="0" w:color="auto"/>
          </w:divBdr>
        </w:div>
      </w:divsChild>
    </w:div>
    <w:div w:id="1992782678">
      <w:bodyDiv w:val="1"/>
      <w:marLeft w:val="0"/>
      <w:marRight w:val="0"/>
      <w:marTop w:val="0"/>
      <w:marBottom w:val="0"/>
      <w:divBdr>
        <w:top w:val="none" w:sz="0" w:space="0" w:color="auto"/>
        <w:left w:val="none" w:sz="0" w:space="0" w:color="auto"/>
        <w:bottom w:val="none" w:sz="0" w:space="0" w:color="auto"/>
        <w:right w:val="none" w:sz="0" w:space="0" w:color="auto"/>
      </w:divBdr>
    </w:div>
    <w:div w:id="20890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640321230016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rser.2023.113306" TargetMode="External"/><Relationship Id="rId12" Type="http://schemas.openxmlformats.org/officeDocument/2006/relationships/hyperlink" Target="https://www.sciencedirect.com/science/article/pii/S00489697193266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oi.org/10.1016/j.scitotenv.2019.06.100" TargetMode="External"/><Relationship Id="rId5" Type="http://schemas.openxmlformats.org/officeDocument/2006/relationships/image" Target="media/image1.jpeg"/><Relationship Id="rId10" Type="http://schemas.openxmlformats.org/officeDocument/2006/relationships/hyperlink" Target="https://www.sciencedirect.com/science/article/pii/S0301479722022162" TargetMode="External"/><Relationship Id="rId4" Type="http://schemas.openxmlformats.org/officeDocument/2006/relationships/webSettings" Target="webSettings.xml"/><Relationship Id="rId9" Type="http://schemas.openxmlformats.org/officeDocument/2006/relationships/hyperlink" Target="https://doi.org/10.1016/j.jenvman.2022.11664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0764-F847-4B24-8F84-8C576ABF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Марина Зборовская</cp:lastModifiedBy>
  <cp:revision>9</cp:revision>
  <dcterms:created xsi:type="dcterms:W3CDTF">2023-05-28T05:18:00Z</dcterms:created>
  <dcterms:modified xsi:type="dcterms:W3CDTF">2023-05-28T07:36:00Z</dcterms:modified>
</cp:coreProperties>
</file>